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9F565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 és festészet alapjai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537C4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537C45" w:rsidP="00537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>A gyerekek vizuális kultúrájának további gazdagítása. A vizuális nevelés célja, hogy segítse a tanulókat a látható világ jelenségei, a vizuális művészeti alkotásai között való eligazodásában.  A képzőművészet, vizuális kommunikáció, tárgy- és környezetkultúra a vizuális kultúrának olyan részterületei, amelyeknek a tartalmai végigkísérik a közoktatásban a vizuális nevelést. A művészettel való játékos ismerkedésen keresztül a pozitív lelki tulajdonságok gyarapítása, az esztétikai érzékenység, a nyitottság kialakítása. A kifejezéshez, alkotáshoz szükséges képességek fejlesztése.</w:t>
            </w:r>
            <w:r w:rsidR="0079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>A grafikai és festészeti munkához szükséges eszköz– és anyaghasználati készség fejlesztése.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>A vonallal, színnel, felülettel, díszítménnyel, kompozícióval kapcsolatos tapasztalatok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>gazdagítása.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45">
              <w:rPr>
                <w:rFonts w:ascii="Times New Roman" w:hAnsi="Times New Roman" w:cs="Times New Roman"/>
                <w:sz w:val="24"/>
                <w:szCs w:val="24"/>
              </w:rPr>
              <w:t>Kreatív gondolkodásra, alkotásra nevelés.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7914AF" w:rsidRPr="007914AF" w:rsidRDefault="007914AF" w:rsidP="0079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vonal a térképző szerepét,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 szín szerepét, hatását a tárgyakon és a térben,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felület és textúra kontrasztok létrehozásának lehetőségeit,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 gyűjtés, gyűjtemény létrehozásának módjait,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 díszítés sajátosságait,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 tárgyak funkciója és díszítése közti kapcsolatot, a kiemelés módjait,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az illusztratív ábrázolás sajátosságait.</w:t>
            </w:r>
          </w:p>
          <w:p w:rsidR="003110DF" w:rsidRPr="00494AB3" w:rsidRDefault="007914AF" w:rsidP="00791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Legyen képes: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vonalvariációk létrehozására,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a lelki minőségek kifejezésére,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felület és textúra kontrasztok létrehozására,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egyszerű nyomatok készítésére,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képalkotásra,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gyűjtemény létrehozására,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AF">
              <w:rPr>
                <w:rFonts w:ascii="Times New Roman" w:hAnsi="Times New Roman" w:cs="Times New Roman"/>
                <w:sz w:val="24"/>
                <w:szCs w:val="24"/>
              </w:rPr>
              <w:t>eszközhasználati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483590" w:rsidP="008F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7150" w:type="dxa"/>
          </w:tcPr>
          <w:p w:rsidR="00014E8C" w:rsidRDefault="007031E1" w:rsidP="00DD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Mozgóképi előzmények</w:t>
            </w:r>
            <w:r w:rsidR="00AE3E1D">
              <w:rPr>
                <w:rFonts w:ascii="Times New Roman" w:hAnsi="Times New Roman" w:cs="Times New Roman"/>
                <w:sz w:val="24"/>
                <w:szCs w:val="24"/>
              </w:rPr>
              <w:t>, nemzeti kultúránk példáinak segítségével.</w:t>
            </w:r>
          </w:p>
          <w:p w:rsidR="004B4131" w:rsidRDefault="004B4131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1-7.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494AB3" w:rsidRDefault="0049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3F16AD" w:rsidP="002B1B8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Kifejezés, alapozó szí</w:t>
            </w:r>
            <w:r w:rsidR="0084544A" w:rsidRPr="0084544A">
              <w:rPr>
                <w:rFonts w:ascii="Times New Roman" w:hAnsi="Times New Roman" w:cs="Times New Roman"/>
                <w:sz w:val="24"/>
                <w:szCs w:val="24"/>
              </w:rPr>
              <w:t>ntani ismeretek, gyakorlatok, kísérletek</w:t>
            </w:r>
          </w:p>
        </w:tc>
        <w:tc>
          <w:tcPr>
            <w:tcW w:w="1468" w:type="dxa"/>
            <w:vAlign w:val="center"/>
          </w:tcPr>
          <w:p w:rsidR="000F7810" w:rsidRDefault="00075E7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9518F6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6">
              <w:rPr>
                <w:rFonts w:ascii="Times New Roman" w:hAnsi="Times New Roman" w:cs="Times New Roman"/>
                <w:sz w:val="24"/>
                <w:szCs w:val="24"/>
              </w:rPr>
              <w:t>Vizuális kifejezés sokszínűségei, nyomdatechnikai eljárások</w:t>
            </w:r>
          </w:p>
        </w:tc>
        <w:tc>
          <w:tcPr>
            <w:tcW w:w="1468" w:type="dxa"/>
            <w:vAlign w:val="center"/>
          </w:tcPr>
          <w:p w:rsidR="000F7810" w:rsidRDefault="005F6BE4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51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9518F6" w:rsidP="001B24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6">
              <w:rPr>
                <w:rFonts w:ascii="Times New Roman" w:hAnsi="Times New Roman" w:cs="Times New Roman"/>
                <w:sz w:val="24"/>
                <w:szCs w:val="24"/>
              </w:rPr>
              <w:t>Jelek, kézműves technikák népi motívumok, hagyományok</w:t>
            </w:r>
          </w:p>
        </w:tc>
        <w:tc>
          <w:tcPr>
            <w:tcW w:w="1468" w:type="dxa"/>
            <w:vAlign w:val="center"/>
          </w:tcPr>
          <w:p w:rsidR="000F7810" w:rsidRDefault="009518F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9518F6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6">
              <w:rPr>
                <w:rFonts w:ascii="Times New Roman" w:hAnsi="Times New Roman" w:cs="Times New Roman"/>
                <w:sz w:val="24"/>
                <w:szCs w:val="24"/>
              </w:rPr>
              <w:t>Vizuális kommunikáció, jelrendszerek</w:t>
            </w:r>
          </w:p>
        </w:tc>
        <w:tc>
          <w:tcPr>
            <w:tcW w:w="1468" w:type="dxa"/>
            <w:vAlign w:val="center"/>
          </w:tcPr>
          <w:p w:rsidR="000F7810" w:rsidRDefault="009518F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F6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4429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2C4429" w:rsidRDefault="00140AF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2C4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49" w:type="dxa"/>
            <w:vAlign w:val="center"/>
          </w:tcPr>
          <w:p w:rsidR="002C4429" w:rsidRPr="002C4429" w:rsidRDefault="009518F6" w:rsidP="002C4429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6">
              <w:rPr>
                <w:rFonts w:ascii="Times New Roman" w:hAnsi="Times New Roman" w:cs="Times New Roman"/>
                <w:sz w:val="24"/>
                <w:szCs w:val="24"/>
              </w:rPr>
              <w:t>Emberi test arányai, szerkezeti vizsgálatok</w:t>
            </w:r>
          </w:p>
        </w:tc>
        <w:tc>
          <w:tcPr>
            <w:tcW w:w="1468" w:type="dxa"/>
            <w:vAlign w:val="center"/>
          </w:tcPr>
          <w:p w:rsidR="002C4429" w:rsidRDefault="009518F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4429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2C4429" w:rsidRDefault="00140AF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2C4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2C4429" w:rsidRPr="002C4429" w:rsidRDefault="009518F6" w:rsidP="00975DE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6">
              <w:rPr>
                <w:rFonts w:ascii="Times New Roman" w:hAnsi="Times New Roman" w:cs="Times New Roman"/>
                <w:sz w:val="24"/>
                <w:szCs w:val="24"/>
              </w:rPr>
              <w:t>Tárgy- és környezetkultúra, tervezett, alakított környezet</w:t>
            </w:r>
          </w:p>
        </w:tc>
        <w:tc>
          <w:tcPr>
            <w:tcW w:w="1468" w:type="dxa"/>
            <w:vAlign w:val="center"/>
          </w:tcPr>
          <w:p w:rsidR="002C4429" w:rsidRDefault="009518F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4429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2C4429" w:rsidRDefault="00140AF8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2C4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2C4429" w:rsidRPr="002C4429" w:rsidRDefault="009518F6" w:rsidP="002C4429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6">
              <w:rPr>
                <w:rFonts w:ascii="Times New Roman" w:hAnsi="Times New Roman" w:cs="Times New Roman"/>
                <w:sz w:val="24"/>
                <w:szCs w:val="24"/>
              </w:rPr>
              <w:t>Vizuális kommunikáció</w:t>
            </w:r>
          </w:p>
        </w:tc>
        <w:tc>
          <w:tcPr>
            <w:tcW w:w="1468" w:type="dxa"/>
            <w:vAlign w:val="center"/>
          </w:tcPr>
          <w:p w:rsidR="002C4429" w:rsidRDefault="009518F6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6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D4601" w:rsidRDefault="00BD4601"/>
    <w:p w:rsidR="00DD260D" w:rsidRDefault="00DD260D" w:rsidP="00056FDC">
      <w:pPr>
        <w:pBdr>
          <w:top w:val="nil"/>
          <w:left w:val="nil"/>
          <w:bottom w:val="nil"/>
          <w:right w:val="nil"/>
          <w:between w:val="nil"/>
        </w:pBdr>
        <w:spacing w:after="0"/>
        <w:ind w:left="629" w:hanging="6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567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alapozó szí</w:t>
            </w:r>
            <w:r w:rsidR="0084544A" w:rsidRPr="00845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ntani ismeretek, gyakorlatok, kísérletek.</w:t>
            </w:r>
          </w:p>
        </w:tc>
        <w:tc>
          <w:tcPr>
            <w:tcW w:w="1417" w:type="dxa"/>
            <w:vAlign w:val="center"/>
          </w:tcPr>
          <w:p w:rsidR="00056FDC" w:rsidRDefault="00075E78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0F7810" w:rsidRDefault="0084544A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ötletek feldolgozása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0F7810" w:rsidRDefault="0084544A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ötletek feldolgozása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0F7810" w:rsidRDefault="0084544A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Színes technikák 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 xml:space="preserve">Színes monotípiák készítése üveglapra (pozitív </w:t>
            </w:r>
            <w:proofErr w:type="spellStart"/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negítív</w:t>
            </w:r>
            <w:proofErr w:type="spellEnd"/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, vonalas, foltos stb.)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84544A" w:rsidRPr="000F7810" w:rsidRDefault="0084544A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Színes technikák 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 xml:space="preserve">Színes monotípiák készítése üveglapra (pozitív </w:t>
            </w:r>
            <w:proofErr w:type="spellStart"/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negítív</w:t>
            </w:r>
            <w:proofErr w:type="spellEnd"/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, vonalas, foltos stb.)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84544A" w:rsidRPr="000F7810" w:rsidRDefault="0084544A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Színes technikák II.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Színátmenetek gyakorlata különböző eszközökkel.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84544A" w:rsidRPr="000F7810" w:rsidRDefault="0084544A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Színes technikák II.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44A">
              <w:rPr>
                <w:rFonts w:ascii="Times New Roman" w:hAnsi="Times New Roman" w:cs="Times New Roman"/>
                <w:sz w:val="24"/>
                <w:szCs w:val="24"/>
              </w:rPr>
              <w:t>Színátmenetek gyakorlata különböző eszközökkel.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84544A" w:rsidRPr="000F7810" w:rsidRDefault="0025369D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9D">
              <w:rPr>
                <w:rFonts w:ascii="Times New Roman" w:hAnsi="Times New Roman" w:cs="Times New Roman"/>
                <w:sz w:val="24"/>
                <w:szCs w:val="24"/>
              </w:rPr>
              <w:t>Színes technikák III.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D">
              <w:rPr>
                <w:rFonts w:ascii="Times New Roman" w:hAnsi="Times New Roman" w:cs="Times New Roman"/>
                <w:sz w:val="24"/>
                <w:szCs w:val="24"/>
              </w:rPr>
              <w:t>A filctoll eredete, típusai. Hogyan viselkednek a papírtípusokon? Vizezés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84544A" w:rsidRPr="000F7810" w:rsidRDefault="0025369D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9D">
              <w:rPr>
                <w:rFonts w:ascii="Times New Roman" w:hAnsi="Times New Roman" w:cs="Times New Roman"/>
                <w:sz w:val="24"/>
                <w:szCs w:val="24"/>
              </w:rPr>
              <w:t>Színes technikák III.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9D">
              <w:rPr>
                <w:rFonts w:ascii="Times New Roman" w:hAnsi="Times New Roman" w:cs="Times New Roman"/>
                <w:sz w:val="24"/>
                <w:szCs w:val="24"/>
              </w:rPr>
              <w:t>A filctoll eredete, típusai. Hogyan viselkednek a papírtípusokon? Vizezés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84544A" w:rsidRPr="000F7810" w:rsidRDefault="002F440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04">
              <w:rPr>
                <w:rFonts w:ascii="Times New Roman" w:hAnsi="Times New Roman" w:cs="Times New Roman"/>
                <w:sz w:val="24"/>
                <w:szCs w:val="24"/>
              </w:rPr>
              <w:t>Az eddig tanult színes technikák alkalmazása.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84544A" w:rsidRPr="000F7810" w:rsidRDefault="002F440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404">
              <w:rPr>
                <w:rFonts w:ascii="Times New Roman" w:hAnsi="Times New Roman" w:cs="Times New Roman"/>
                <w:sz w:val="24"/>
                <w:szCs w:val="24"/>
              </w:rPr>
              <w:t>Az eddig tanult színes technikák alkalmazása.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84544A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84544A" w:rsidRPr="000F7810" w:rsidRDefault="00E97BE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4">
              <w:rPr>
                <w:rFonts w:ascii="Times New Roman" w:hAnsi="Times New Roman" w:cs="Times New Roman"/>
                <w:sz w:val="24"/>
                <w:szCs w:val="24"/>
              </w:rPr>
              <w:t>A megkezdett munkák befejezése (pályázatos, önálló)</w:t>
            </w:r>
            <w:r w:rsidR="0049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44A" w:rsidRPr="00056FDC" w:rsidTr="000F7810">
        <w:trPr>
          <w:trHeight w:val="363"/>
        </w:trPr>
        <w:tc>
          <w:tcPr>
            <w:tcW w:w="1150" w:type="dxa"/>
            <w:vAlign w:val="center"/>
          </w:tcPr>
          <w:p w:rsidR="0084544A" w:rsidRPr="00056FDC" w:rsidRDefault="00E97BE4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84544A" w:rsidRPr="000F7810" w:rsidRDefault="00E97BE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4">
              <w:rPr>
                <w:rFonts w:ascii="Times New Roman" w:hAnsi="Times New Roman" w:cs="Times New Roman"/>
                <w:sz w:val="24"/>
                <w:szCs w:val="24"/>
              </w:rPr>
              <w:t>A megkezdett munkák befejezése (pályázatos, önálló)</w:t>
            </w:r>
            <w:r w:rsidR="0049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0DB2" w:rsidRDefault="00020DB2" w:rsidP="002B5F03"/>
    <w:p w:rsidR="00CE0711" w:rsidRDefault="00CE0711" w:rsidP="002B5F03"/>
    <w:p w:rsidR="00CE0711" w:rsidRDefault="00CE0711" w:rsidP="002B5F03"/>
    <w:p w:rsidR="00CE0711" w:rsidRDefault="00CE0711" w:rsidP="002B5F03"/>
    <w:p w:rsidR="00144584" w:rsidRDefault="00144584" w:rsidP="002B5F03"/>
    <w:p w:rsidR="00144584" w:rsidRDefault="00144584" w:rsidP="002B5F03"/>
    <w:p w:rsidR="00144584" w:rsidRDefault="00144584" w:rsidP="002B5F03"/>
    <w:p w:rsidR="00144584" w:rsidRDefault="00144584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E97BE4" w:rsidTr="004004BF">
        <w:trPr>
          <w:trHeight w:val="580"/>
        </w:trPr>
        <w:tc>
          <w:tcPr>
            <w:tcW w:w="12328" w:type="dxa"/>
            <w:vAlign w:val="center"/>
          </w:tcPr>
          <w:p w:rsidR="00E97BE4" w:rsidRDefault="00E97BE4" w:rsidP="00E97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E97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kifejezés sokszínűségei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n</w:t>
            </w:r>
            <w:r w:rsidRPr="00E97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yomdatechnikai eljárások</w:t>
            </w:r>
          </w:p>
        </w:tc>
        <w:tc>
          <w:tcPr>
            <w:tcW w:w="1417" w:type="dxa"/>
            <w:vAlign w:val="center"/>
          </w:tcPr>
          <w:p w:rsidR="00E97BE4" w:rsidRDefault="006A5A94" w:rsidP="0040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97B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97BE4" w:rsidTr="004004BF">
        <w:trPr>
          <w:trHeight w:val="386"/>
        </w:trPr>
        <w:tc>
          <w:tcPr>
            <w:tcW w:w="1150" w:type="dxa"/>
            <w:vAlign w:val="center"/>
          </w:tcPr>
          <w:p w:rsidR="00E97BE4" w:rsidRDefault="00E97BE4" w:rsidP="0040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E97BE4" w:rsidRDefault="00E97BE4" w:rsidP="0040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97BE4" w:rsidRPr="00056FDC" w:rsidTr="00CE0711">
        <w:trPr>
          <w:trHeight w:val="268"/>
        </w:trPr>
        <w:tc>
          <w:tcPr>
            <w:tcW w:w="1150" w:type="dxa"/>
            <w:vAlign w:val="center"/>
          </w:tcPr>
          <w:p w:rsidR="00E97BE4" w:rsidRPr="00056FDC" w:rsidRDefault="00E97BE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E97BE4" w:rsidRP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Nyomatkészítés (ritmusok, minták kialakítása)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C0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E1C06" w:rsidRPr="00056FDC" w:rsidRDefault="006E1C0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6E1C06" w:rsidRDefault="006E1C0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6">
              <w:rPr>
                <w:rFonts w:ascii="Times New Roman" w:hAnsi="Times New Roman" w:cs="Times New Roman"/>
                <w:sz w:val="24"/>
                <w:szCs w:val="24"/>
              </w:rPr>
              <w:t>Nyomatkészítés (ritmusok, minták kialakítása)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C0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E1C06" w:rsidRPr="00056FDC" w:rsidRDefault="006E1C0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6E1C06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Közös képalkotás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Képrészletek összeillesztése egy képpé.</w:t>
            </w:r>
          </w:p>
        </w:tc>
      </w:tr>
      <w:tr w:rsidR="006E1C0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E1C06" w:rsidRPr="00056FDC" w:rsidRDefault="006E1C0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6E1C06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Közös képalkotás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Képrészletek összeillesztése egy képpé.</w:t>
            </w:r>
          </w:p>
        </w:tc>
      </w:tr>
      <w:tr w:rsidR="006E1C0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E1C06" w:rsidRPr="00056FDC" w:rsidRDefault="006E1C0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6E1C06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Papírmasé, </w:t>
            </w:r>
            <w:proofErr w:type="spellStart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újrapapír</w:t>
            </w:r>
            <w:proofErr w:type="spell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, merített papír készítésének technikája. Használati tárgy készítése</w:t>
            </w:r>
          </w:p>
        </w:tc>
      </w:tr>
      <w:tr w:rsidR="006E1C0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E1C06" w:rsidRPr="00056FDC" w:rsidRDefault="006E1C0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6E1C06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Papírmasé, </w:t>
            </w:r>
            <w:proofErr w:type="spellStart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újrapapír</w:t>
            </w:r>
            <w:proofErr w:type="spell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, merített papír készítésének technikája. Használati tárgy készítése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6A5A94" w:rsidRP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Átírás színekkel. Adj nevet a különböző árnyalatú színeknek! (Játékok színekkel.)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Beállított csendéletről fess úgy kompozíciót, hogy a tárgyak eredeti színétől elvonatkoztatsz, és egy másik, kapott műalkotásban szereplő színeket veszed alapul, ügyelve az arányokra.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6A5A94" w:rsidRP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Átírás színekkel. Adj nevet a különböző árnyalatú színeknek! (Játékok színekkel.)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Beállított csendéletről fess úgy kompozíciót, hogy a tárgyak eredeti színétől elvonatkoztatsz, és egy másik, kapott műalkotásban szereplő színeket veszed alapul, ügyelve az arányokra.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6A5A94" w:rsidRP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Papírmetszet technikája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A papírmetszet egy sokszorosított grafikai eljárás. A sokszorosított grafikát – mint neve is mutatja – az különbözteti meg az egyeditől, hogy több példány készíthető belőle, és valamennyi példány eredetinek tekinthető.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6A5A94" w:rsidRP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Papírmetszet technikája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A papírmetszet egy sokszorosított grafikai eljárás. A sokszorosított grafikát – mint neve is mutatja – az különbözteti meg az egyeditől, hogy több példány készíthető belőle, és valamennyi példány eredetinek tekinthető.</w:t>
            </w:r>
          </w:p>
        </w:tc>
      </w:tr>
    </w:tbl>
    <w:p w:rsidR="00E97BE4" w:rsidRDefault="00E97BE4" w:rsidP="002B5F03"/>
    <w:p w:rsidR="00CE0711" w:rsidRDefault="00CE0711" w:rsidP="002B5F03"/>
    <w:p w:rsidR="00CE0711" w:rsidRDefault="00CE0711" w:rsidP="002B5F03"/>
    <w:p w:rsidR="00CE0711" w:rsidRDefault="00CE0711" w:rsidP="002B5F03"/>
    <w:p w:rsidR="00CE0711" w:rsidRDefault="00CE0711" w:rsidP="002B5F03"/>
    <w:p w:rsidR="00CE0711" w:rsidRDefault="00CE0711" w:rsidP="002B5F03"/>
    <w:p w:rsidR="00144584" w:rsidRDefault="00144584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6A5A94" w:rsidTr="004004BF">
        <w:trPr>
          <w:trHeight w:val="580"/>
        </w:trPr>
        <w:tc>
          <w:tcPr>
            <w:tcW w:w="12328" w:type="dxa"/>
            <w:vAlign w:val="center"/>
          </w:tcPr>
          <w:p w:rsidR="006A5A94" w:rsidRDefault="006A5A94" w:rsidP="006A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6A5A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Jelek, kézműves technikák népi motívumok, hagyományok</w:t>
            </w:r>
          </w:p>
        </w:tc>
        <w:tc>
          <w:tcPr>
            <w:tcW w:w="1417" w:type="dxa"/>
            <w:vAlign w:val="center"/>
          </w:tcPr>
          <w:p w:rsidR="006A5A94" w:rsidRDefault="000545A2" w:rsidP="0040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6A5A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6A5A94" w:rsidTr="004004BF">
        <w:trPr>
          <w:trHeight w:val="386"/>
        </w:trPr>
        <w:tc>
          <w:tcPr>
            <w:tcW w:w="1150" w:type="dxa"/>
            <w:vAlign w:val="center"/>
          </w:tcPr>
          <w:p w:rsidR="006A5A94" w:rsidRDefault="006A5A94" w:rsidP="0040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6A5A94" w:rsidRDefault="006A5A94" w:rsidP="0040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Pr="00056FDC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Frottázs</w:t>
            </w:r>
            <w:proofErr w:type="spell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technikája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Frottázs</w:t>
            </w:r>
            <w:proofErr w:type="spell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technikája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6A5A94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A betű, mint grafikai jel. A betű megjelenését meghatározó tényezők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betűtípusok, családok stb.</w:t>
            </w:r>
          </w:p>
        </w:tc>
      </w:tr>
      <w:tr w:rsidR="006A5A94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A5A94" w:rsidRDefault="00722F5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6A5A94" w:rsidRDefault="006A5A9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A betű, mint grafikai jel. A betű megjelenését meghatározó tényezők: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betűtípusok, családok stb.</w:t>
            </w:r>
          </w:p>
        </w:tc>
      </w:tr>
      <w:tr w:rsidR="00722F5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722F52" w:rsidRDefault="00722F5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22F52" w:rsidRPr="006A5A94" w:rsidRDefault="0085647C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Téli ünnepkör 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Népi és mai családi szokások, hagyományok összevetése.</w:t>
            </w:r>
          </w:p>
        </w:tc>
      </w:tr>
      <w:tr w:rsidR="00722F5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722F52" w:rsidRDefault="00722F5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22F52" w:rsidRPr="006A5A94" w:rsidRDefault="0085647C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Téli ünnepkör 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Népi és mai családi szokások, hagyományok összevetése.</w:t>
            </w:r>
          </w:p>
        </w:tc>
      </w:tr>
      <w:tr w:rsidR="00722F5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722F52" w:rsidRDefault="00722F5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22F52" w:rsidRPr="006A5A94" w:rsidRDefault="0085647C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Téli ünnepkör II.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Közös kreatív karácsonyfa készítése, szokatlan anyagok felhasználásával.</w:t>
            </w:r>
          </w:p>
        </w:tc>
      </w:tr>
      <w:tr w:rsidR="00722F5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722F52" w:rsidRDefault="00722F5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22F52" w:rsidRPr="006A5A94" w:rsidRDefault="0085647C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Téli ünnepkör II.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7C">
              <w:rPr>
                <w:rFonts w:ascii="Times New Roman" w:hAnsi="Times New Roman" w:cs="Times New Roman"/>
                <w:sz w:val="24"/>
                <w:szCs w:val="24"/>
              </w:rPr>
              <w:t>Közös kreatív karácsonyfa készítése, szokatlan anyagok felhasználásával.</w:t>
            </w:r>
          </w:p>
        </w:tc>
      </w:tr>
    </w:tbl>
    <w:p w:rsidR="006A5A94" w:rsidRDefault="006A5A94" w:rsidP="002B5F03"/>
    <w:p w:rsidR="00144584" w:rsidRDefault="00144584" w:rsidP="002B5F03"/>
    <w:p w:rsidR="00144584" w:rsidRDefault="00144584" w:rsidP="002B5F03"/>
    <w:p w:rsidR="00144584" w:rsidRDefault="00144584" w:rsidP="002B5F03"/>
    <w:p w:rsidR="00144584" w:rsidRDefault="00144584" w:rsidP="002B5F03"/>
    <w:p w:rsidR="00CE0711" w:rsidRDefault="00CE0711" w:rsidP="002B5F03"/>
    <w:p w:rsidR="00CE0711" w:rsidRDefault="00CE0711" w:rsidP="002B5F03"/>
    <w:p w:rsidR="00144584" w:rsidRDefault="00144584" w:rsidP="002B5F03"/>
    <w:p w:rsidR="00144584" w:rsidRDefault="00144584" w:rsidP="002B5F03"/>
    <w:p w:rsidR="00144584" w:rsidRDefault="00144584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D2D7E" w:rsidTr="004004BF">
        <w:trPr>
          <w:trHeight w:val="580"/>
        </w:trPr>
        <w:tc>
          <w:tcPr>
            <w:tcW w:w="12328" w:type="dxa"/>
            <w:vAlign w:val="center"/>
          </w:tcPr>
          <w:p w:rsidR="00AD2D7E" w:rsidRDefault="00AD2D7E" w:rsidP="00FD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D7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  <w:r w:rsidRPr="00AD2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izuális kommunikáció,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</w:t>
            </w:r>
            <w:r w:rsidRPr="00AD2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elrendszerek</w:t>
            </w:r>
          </w:p>
        </w:tc>
        <w:tc>
          <w:tcPr>
            <w:tcW w:w="1417" w:type="dxa"/>
            <w:vAlign w:val="center"/>
          </w:tcPr>
          <w:p w:rsidR="00AD2D7E" w:rsidRDefault="00382C3B" w:rsidP="0040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FD7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2D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AD2D7E" w:rsidTr="004004BF">
        <w:trPr>
          <w:trHeight w:val="386"/>
        </w:trPr>
        <w:tc>
          <w:tcPr>
            <w:tcW w:w="1150" w:type="dxa"/>
            <w:vAlign w:val="center"/>
          </w:tcPr>
          <w:p w:rsidR="00AD2D7E" w:rsidRDefault="00AD2D7E" w:rsidP="0040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AD2D7E" w:rsidRDefault="00AD2D7E" w:rsidP="0040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D2D7E" w:rsidRPr="00056FDC" w:rsidTr="004004BF">
        <w:trPr>
          <w:trHeight w:val="363"/>
        </w:trPr>
        <w:tc>
          <w:tcPr>
            <w:tcW w:w="1150" w:type="dxa"/>
            <w:vAlign w:val="center"/>
          </w:tcPr>
          <w:p w:rsidR="00AD2D7E" w:rsidRPr="00056FDC" w:rsidRDefault="00AD2D7E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AD2D7E" w:rsidRDefault="00AD2D7E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E">
              <w:rPr>
                <w:rFonts w:ascii="Times New Roman" w:hAnsi="Times New Roman" w:cs="Times New Roman"/>
                <w:sz w:val="24"/>
                <w:szCs w:val="24"/>
              </w:rPr>
              <w:t xml:space="preserve">Féléves értékelés, kiállítás szervezése, meglévő rajzok válogatása, </w:t>
            </w:r>
            <w:proofErr w:type="spellStart"/>
            <w:r w:rsidRPr="00AD2D7E">
              <w:rPr>
                <w:rFonts w:ascii="Times New Roman" w:hAnsi="Times New Roman" w:cs="Times New Roman"/>
                <w:sz w:val="24"/>
                <w:szCs w:val="24"/>
              </w:rPr>
              <w:t>paszpartuzása</w:t>
            </w:r>
            <w:proofErr w:type="spellEnd"/>
            <w:r w:rsidRPr="00AD2D7E">
              <w:rPr>
                <w:rFonts w:ascii="Times New Roman" w:hAnsi="Times New Roman" w:cs="Times New Roman"/>
                <w:sz w:val="24"/>
                <w:szCs w:val="24"/>
              </w:rPr>
              <w:t xml:space="preserve"> stb.</w:t>
            </w:r>
          </w:p>
        </w:tc>
      </w:tr>
      <w:tr w:rsidR="00AD2D7E" w:rsidRPr="00056FDC" w:rsidTr="004004BF">
        <w:trPr>
          <w:trHeight w:val="363"/>
        </w:trPr>
        <w:tc>
          <w:tcPr>
            <w:tcW w:w="1150" w:type="dxa"/>
            <w:vAlign w:val="center"/>
          </w:tcPr>
          <w:p w:rsidR="00AD2D7E" w:rsidRDefault="00AD2D7E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AD2D7E" w:rsidRDefault="00AD2D7E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D7E">
              <w:rPr>
                <w:rFonts w:ascii="Times New Roman" w:hAnsi="Times New Roman" w:cs="Times New Roman"/>
                <w:sz w:val="24"/>
                <w:szCs w:val="24"/>
              </w:rPr>
              <w:t xml:space="preserve">Féléves értékelés, kiállítás szervezése, meglévő rajzok válogatása, </w:t>
            </w:r>
            <w:proofErr w:type="spellStart"/>
            <w:r w:rsidRPr="00AD2D7E">
              <w:rPr>
                <w:rFonts w:ascii="Times New Roman" w:hAnsi="Times New Roman" w:cs="Times New Roman"/>
                <w:sz w:val="24"/>
                <w:szCs w:val="24"/>
              </w:rPr>
              <w:t>paszpartuzása</w:t>
            </w:r>
            <w:proofErr w:type="spellEnd"/>
            <w:r w:rsidRPr="00AD2D7E">
              <w:rPr>
                <w:rFonts w:ascii="Times New Roman" w:hAnsi="Times New Roman" w:cs="Times New Roman"/>
                <w:sz w:val="24"/>
                <w:szCs w:val="24"/>
              </w:rPr>
              <w:t xml:space="preserve"> stb.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Fotómontázs technikája.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Plakátkészítés meghatározott témához.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Fotómontázs technikája.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Plakátkészítés meghatározott témához.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FD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Tustinta technikája, diófapác, színezett festékek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FD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Tustinta technikája, diófapác, színezett festékek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 vonal sokféleségének vizsgálata.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Nonfiguratív kompozíciók készítése a vonal különböző karaktereit bemutatva.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 vonal sokféleségének vizsgálata.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Nonfiguratív kompozíciók készítése a vonal különböző karaktereit bemutatva.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Adott látvány fény -árnyék viszonyainak ábrázolása a síkon. Szénrajz, A/2-as papíron.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Az égetett és a préselt szén eltérő tulajdonságainak megismerése.</w:t>
            </w:r>
          </w:p>
        </w:tc>
      </w:tr>
      <w:tr w:rsidR="00382C3B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82C3B" w:rsidRDefault="00382C3B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382C3B" w:rsidRPr="006A5A94" w:rsidRDefault="00382C3B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Adott látvány fény -árnyék viszonyainak ábrázolása a síkon. Szénrajz, A/2-as papíron.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Az égetett és a préselt szén eltérő tulajdonságainak megismerése.</w:t>
            </w:r>
          </w:p>
        </w:tc>
      </w:tr>
    </w:tbl>
    <w:p w:rsidR="00AD2D7E" w:rsidRDefault="00AD2D7E" w:rsidP="002B5F03"/>
    <w:p w:rsidR="00144584" w:rsidRDefault="00144584" w:rsidP="002B5F03"/>
    <w:p w:rsidR="00144584" w:rsidRDefault="00144584" w:rsidP="002B5F03"/>
    <w:p w:rsidR="00144584" w:rsidRDefault="00144584" w:rsidP="002B5F03"/>
    <w:p w:rsidR="00CE0711" w:rsidRDefault="00CE0711" w:rsidP="002B5F03"/>
    <w:p w:rsidR="00CE0711" w:rsidRDefault="00CE0711" w:rsidP="002B5F03"/>
    <w:p w:rsidR="00144584" w:rsidRDefault="00144584" w:rsidP="002B5F03"/>
    <w:p w:rsidR="00FD7DB1" w:rsidRDefault="00FD7DB1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FD7DB1" w:rsidTr="004004BF">
        <w:trPr>
          <w:trHeight w:val="580"/>
        </w:trPr>
        <w:tc>
          <w:tcPr>
            <w:tcW w:w="12328" w:type="dxa"/>
            <w:vAlign w:val="center"/>
          </w:tcPr>
          <w:p w:rsidR="00FD7DB1" w:rsidRDefault="00FD7DB1" w:rsidP="00FD7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FD7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Emberi test arányai, szerkezeti vizsgálatok</w:t>
            </w:r>
          </w:p>
        </w:tc>
        <w:tc>
          <w:tcPr>
            <w:tcW w:w="1417" w:type="dxa"/>
            <w:vAlign w:val="center"/>
          </w:tcPr>
          <w:p w:rsidR="00FD7DB1" w:rsidRDefault="009518F6" w:rsidP="0040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FD7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D7DB1" w:rsidTr="004004BF">
        <w:trPr>
          <w:trHeight w:val="386"/>
        </w:trPr>
        <w:tc>
          <w:tcPr>
            <w:tcW w:w="1150" w:type="dxa"/>
            <w:vAlign w:val="center"/>
          </w:tcPr>
          <w:p w:rsidR="00FD7DB1" w:rsidRDefault="00FD7DB1" w:rsidP="0040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FD7DB1" w:rsidRDefault="00FD7DB1" w:rsidP="0040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D7DB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FD7DB1" w:rsidRPr="00056FDC" w:rsidRDefault="00FD7DB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FD7DB1" w:rsidRDefault="00FD7DB1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Az emberi fej 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Szerkezetének, felépítésének, arányainak vizsgálata.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B1">
              <w:rPr>
                <w:rFonts w:ascii="Times New Roman" w:hAnsi="Times New Roman" w:cs="Times New Roman"/>
                <w:sz w:val="24"/>
                <w:szCs w:val="24"/>
              </w:rPr>
              <w:t>Koponyatanulmányok</w:t>
            </w:r>
            <w:r w:rsidR="0049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DB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FD7DB1" w:rsidRDefault="00FD7DB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D7DB1" w:rsidRDefault="00144584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7DB1" w:rsidRPr="00FD7DB1">
              <w:rPr>
                <w:rFonts w:ascii="Times New Roman" w:hAnsi="Times New Roman" w:cs="Times New Roman"/>
                <w:sz w:val="24"/>
                <w:szCs w:val="24"/>
              </w:rPr>
              <w:t>z emberi fej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D7DB1" w:rsidRPr="00FD7DB1">
              <w:rPr>
                <w:rFonts w:ascii="Times New Roman" w:hAnsi="Times New Roman" w:cs="Times New Roman"/>
                <w:sz w:val="24"/>
                <w:szCs w:val="24"/>
              </w:rPr>
              <w:t>zerkezetének, felépítésének, arányainak vizsgálata.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DB1" w:rsidRPr="00FD7DB1">
              <w:rPr>
                <w:rFonts w:ascii="Times New Roman" w:hAnsi="Times New Roman" w:cs="Times New Roman"/>
                <w:sz w:val="24"/>
                <w:szCs w:val="24"/>
              </w:rPr>
              <w:t>Koponyatanulmányok</w:t>
            </w:r>
            <w:r w:rsidR="0049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DB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FD7DB1" w:rsidRDefault="00FD7DB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D7DB1" w:rsidRDefault="005F4AD8" w:rsidP="0014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Az emberi fej II.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papírmasé és gipsz segítségével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DB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FD7DB1" w:rsidRDefault="00FD7DB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D7DB1" w:rsidRDefault="005F4AD8" w:rsidP="0014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Az emberi fej II.</w:t>
            </w:r>
            <w:r w:rsidR="0014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papírmasé és gipsz segítségével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DB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FD7DB1" w:rsidRDefault="00FD7DB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D7DB1" w:rsidRDefault="005F4AD8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Az emberi fej és test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Mintázási gyakorlatok a témában.</w:t>
            </w:r>
          </w:p>
        </w:tc>
      </w:tr>
      <w:tr w:rsidR="00FD7DB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FD7DB1" w:rsidRDefault="00FD7DB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D7DB1" w:rsidRDefault="005F4AD8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Az emberi fej és test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Mintázási gyakorlatok a témában.</w:t>
            </w:r>
          </w:p>
        </w:tc>
      </w:tr>
      <w:tr w:rsidR="005F4AD8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F4AD8" w:rsidRDefault="005F4AD8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5F4AD8" w:rsidRPr="005F4AD8" w:rsidRDefault="005F4AD8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Az emberi test, mint forma I. Az emberi test szerkezete, felépítése, főbb arányai.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 statika, a súlypont, és kontraposzttal való megismerkedés. Mozdulatvázlatok (krokik, tanulmányok)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AD8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F4AD8" w:rsidRDefault="005F4AD8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5F4AD8" w:rsidRPr="005F4AD8" w:rsidRDefault="005F4AD8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Az emberi test, mint forma I. Az emberi test szerkezete, felépítése, főbb arányai.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AD8">
              <w:rPr>
                <w:rFonts w:ascii="Times New Roman" w:hAnsi="Times New Roman" w:cs="Times New Roman"/>
                <w:sz w:val="24"/>
                <w:szCs w:val="24"/>
              </w:rPr>
              <w:t>A statika, a súlypont, és kontraposzttal való megismerkedés. Mozdulatvázlatok (krokik, tanulmányok)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AD8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F4AD8" w:rsidRDefault="005F4AD8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5F4AD8" w:rsidRPr="005F4AD8" w:rsidRDefault="00B7475D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D">
              <w:rPr>
                <w:rFonts w:ascii="Times New Roman" w:hAnsi="Times New Roman" w:cs="Times New Roman"/>
                <w:sz w:val="24"/>
                <w:szCs w:val="24"/>
              </w:rPr>
              <w:t>Az emberi test, mint forma II. Vázlatok készítése nyugalmi helyzetben tartózkodó, valamint mozgó figuráról.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5D">
              <w:rPr>
                <w:rFonts w:ascii="Times New Roman" w:hAnsi="Times New Roman" w:cs="Times New Roman"/>
                <w:sz w:val="24"/>
                <w:szCs w:val="24"/>
              </w:rPr>
              <w:t>Olajpasztell használata.</w:t>
            </w:r>
          </w:p>
        </w:tc>
      </w:tr>
      <w:tr w:rsidR="005F4AD8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F4AD8" w:rsidRDefault="005F4AD8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5F4AD8" w:rsidRPr="005F4AD8" w:rsidRDefault="00B7475D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D">
              <w:rPr>
                <w:rFonts w:ascii="Times New Roman" w:hAnsi="Times New Roman" w:cs="Times New Roman"/>
                <w:sz w:val="24"/>
                <w:szCs w:val="24"/>
              </w:rPr>
              <w:t>Az emberi test, mint forma II. Vázlatok készítése nyugalmi helyzetben tartózkodó, valamint mozgó figuráról.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75D">
              <w:rPr>
                <w:rFonts w:ascii="Times New Roman" w:hAnsi="Times New Roman" w:cs="Times New Roman"/>
                <w:sz w:val="24"/>
                <w:szCs w:val="24"/>
              </w:rPr>
              <w:t>Olajpasztell használata.</w:t>
            </w:r>
          </w:p>
        </w:tc>
      </w:tr>
    </w:tbl>
    <w:p w:rsidR="00FD7DB1" w:rsidRDefault="00FD7DB1" w:rsidP="002B5F03"/>
    <w:p w:rsidR="00CE0711" w:rsidRDefault="00CE0711" w:rsidP="002B5F03"/>
    <w:p w:rsidR="00CE0711" w:rsidRDefault="00CE0711" w:rsidP="002B5F03"/>
    <w:p w:rsidR="00CE0711" w:rsidRDefault="00CE0711" w:rsidP="002B5F03"/>
    <w:p w:rsidR="00CE0711" w:rsidRDefault="00CE0711" w:rsidP="002B5F03"/>
    <w:p w:rsidR="00CE0711" w:rsidRDefault="00CE0711" w:rsidP="002B5F03"/>
    <w:p w:rsidR="00CE0711" w:rsidRDefault="00CE0711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991C71" w:rsidTr="004004BF">
        <w:trPr>
          <w:trHeight w:val="580"/>
        </w:trPr>
        <w:tc>
          <w:tcPr>
            <w:tcW w:w="12328" w:type="dxa"/>
            <w:vAlign w:val="center"/>
          </w:tcPr>
          <w:p w:rsidR="00991C71" w:rsidRDefault="00991C71" w:rsidP="0099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991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Tárgy- és környezetkultúra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</w:t>
            </w:r>
            <w:r w:rsidRPr="00991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ervezett, alakított környezet</w:t>
            </w:r>
          </w:p>
        </w:tc>
        <w:tc>
          <w:tcPr>
            <w:tcW w:w="1417" w:type="dxa"/>
            <w:vAlign w:val="center"/>
          </w:tcPr>
          <w:p w:rsidR="00991C71" w:rsidRDefault="005032D5" w:rsidP="0040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91C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991C71" w:rsidTr="004004BF">
        <w:trPr>
          <w:trHeight w:val="386"/>
        </w:trPr>
        <w:tc>
          <w:tcPr>
            <w:tcW w:w="1150" w:type="dxa"/>
            <w:vAlign w:val="center"/>
          </w:tcPr>
          <w:p w:rsidR="00991C71" w:rsidRDefault="00991C71" w:rsidP="0040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991C71" w:rsidRDefault="00991C71" w:rsidP="0040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91C71" w:rsidRPr="00056FDC" w:rsidTr="004004BF">
        <w:trPr>
          <w:trHeight w:val="363"/>
        </w:trPr>
        <w:tc>
          <w:tcPr>
            <w:tcW w:w="1150" w:type="dxa"/>
            <w:vAlign w:val="center"/>
          </w:tcPr>
          <w:p w:rsidR="00991C71" w:rsidRPr="00056FDC" w:rsidRDefault="00991C71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991C7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Tárgytervezés.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A formai megjelenítés (méret, alak, arány, szerkezet, textúra, szín) függ a funkciótól.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Funkcionális követelmények lehetnek: közvetlen használhatóság, tisztíthatóság, tárolhatóság.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3D1D26" w:rsidRPr="00FD7DB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Tárgytervezés.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A formai megjelenítés (méret, alak, arány, szerkezet, textúra, szín) függ a funkciótól.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Funkcionális követelmények lehetnek: közvetlen használhatóság, tisztíthatóság, tárolhatóság.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3D1D26" w:rsidRPr="003D1D26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Bábkészítés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Története, típusai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3D1D26" w:rsidRPr="00FD7DB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Bábkészítés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Története, típusai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3D1D26" w:rsidRPr="00FD7DB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Pályázatokon való részvétel, előkészületek.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3D1D26" w:rsidRPr="00FD7DB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Pályázatokon való részvétel, előkészületek.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3D1D26" w:rsidRPr="00FD7DB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Illusztráció mozgóképi alkotáshoz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3D1D26" w:rsidRPr="00FD7DB1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Illusztráció mozgóképi alkotáshoz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3D1D26" w:rsidRPr="003D1D26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Díszítőmotívumok a képzőművészetben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26" w:rsidRPr="00056FDC" w:rsidTr="004004BF">
        <w:trPr>
          <w:trHeight w:val="363"/>
        </w:trPr>
        <w:tc>
          <w:tcPr>
            <w:tcW w:w="1150" w:type="dxa"/>
            <w:vAlign w:val="center"/>
          </w:tcPr>
          <w:p w:rsidR="003D1D26" w:rsidRDefault="003D1D26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3D1D26" w:rsidRPr="003D1D26" w:rsidRDefault="003D1D26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6">
              <w:rPr>
                <w:rFonts w:ascii="Times New Roman" w:hAnsi="Times New Roman" w:cs="Times New Roman"/>
                <w:sz w:val="24"/>
                <w:szCs w:val="24"/>
              </w:rPr>
              <w:t>Díszítőmotívumok a képzőművészetben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1C71" w:rsidRDefault="00991C71" w:rsidP="002B5F03"/>
    <w:p w:rsidR="00144584" w:rsidRDefault="00144584" w:rsidP="002B5F03"/>
    <w:p w:rsidR="00144584" w:rsidRDefault="00144584" w:rsidP="002B5F03"/>
    <w:p w:rsidR="00144584" w:rsidRDefault="00144584" w:rsidP="002B5F03"/>
    <w:p w:rsidR="00144584" w:rsidRDefault="00144584" w:rsidP="002B5F03"/>
    <w:p w:rsidR="00CE0711" w:rsidRDefault="00CE0711" w:rsidP="002B5F03"/>
    <w:p w:rsidR="00CE0711" w:rsidRDefault="00CE0711" w:rsidP="002B5F03"/>
    <w:p w:rsidR="00144584" w:rsidRDefault="00144584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5032D5" w:rsidTr="004004BF">
        <w:trPr>
          <w:trHeight w:val="580"/>
        </w:trPr>
        <w:tc>
          <w:tcPr>
            <w:tcW w:w="12328" w:type="dxa"/>
            <w:vAlign w:val="center"/>
          </w:tcPr>
          <w:p w:rsidR="005032D5" w:rsidRDefault="005032D5" w:rsidP="00503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VII.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Vizuális kommunikáció</w:t>
            </w:r>
          </w:p>
        </w:tc>
        <w:tc>
          <w:tcPr>
            <w:tcW w:w="1417" w:type="dxa"/>
            <w:vAlign w:val="center"/>
          </w:tcPr>
          <w:p w:rsidR="005032D5" w:rsidRDefault="009518F6" w:rsidP="0040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503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032D5" w:rsidTr="004004BF">
        <w:trPr>
          <w:trHeight w:val="386"/>
        </w:trPr>
        <w:tc>
          <w:tcPr>
            <w:tcW w:w="1150" w:type="dxa"/>
            <w:vAlign w:val="center"/>
          </w:tcPr>
          <w:p w:rsidR="005032D5" w:rsidRDefault="005032D5" w:rsidP="00400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5032D5" w:rsidRDefault="005032D5" w:rsidP="0040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032D5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032D5" w:rsidRPr="00056FDC" w:rsidRDefault="005032D5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5032D5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Érzékelés és észlelés 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131">
              <w:rPr>
                <w:rFonts w:ascii="Times New Roman" w:hAnsi="Times New Roman" w:cs="Times New Roman"/>
                <w:sz w:val="24"/>
                <w:szCs w:val="24"/>
              </w:rPr>
              <w:t>Taumatrop</w:t>
            </w:r>
            <w:proofErr w:type="spellEnd"/>
            <w:r w:rsidR="00956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6AAA">
              <w:rPr>
                <w:rFonts w:ascii="Times New Roman" w:hAnsi="Times New Roman" w:cs="Times New Roman"/>
                <w:sz w:val="24"/>
                <w:szCs w:val="24"/>
              </w:rPr>
              <w:t>Honfoglalás kori</w:t>
            </w:r>
            <w:r w:rsidR="00956A0A">
              <w:rPr>
                <w:rFonts w:ascii="Times New Roman" w:hAnsi="Times New Roman" w:cs="Times New Roman"/>
                <w:sz w:val="24"/>
                <w:szCs w:val="24"/>
              </w:rPr>
              <w:t xml:space="preserve"> varkocsdíszek példájával</w:t>
            </w:r>
            <w:r w:rsidR="0028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D5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032D5" w:rsidRDefault="005032D5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5032D5" w:rsidRPr="003D1D26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Érzékelés és észlelés 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131">
              <w:rPr>
                <w:rFonts w:ascii="Times New Roman" w:hAnsi="Times New Roman" w:cs="Times New Roman"/>
                <w:sz w:val="24"/>
                <w:szCs w:val="24"/>
              </w:rPr>
              <w:t>Taumatrop</w:t>
            </w:r>
            <w:proofErr w:type="spellEnd"/>
            <w:r w:rsidR="00956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6AAA">
              <w:rPr>
                <w:rFonts w:ascii="Times New Roman" w:hAnsi="Times New Roman" w:cs="Times New Roman"/>
                <w:sz w:val="24"/>
                <w:szCs w:val="24"/>
              </w:rPr>
              <w:t>Honfoglalás kori</w:t>
            </w:r>
            <w:r w:rsidR="00956A0A">
              <w:rPr>
                <w:rFonts w:ascii="Times New Roman" w:hAnsi="Times New Roman" w:cs="Times New Roman"/>
                <w:sz w:val="24"/>
                <w:szCs w:val="24"/>
              </w:rPr>
              <w:t xml:space="preserve"> varkocsdíszek példájával</w:t>
            </w:r>
            <w:r w:rsidR="0028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D5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032D5" w:rsidRDefault="005032D5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5032D5" w:rsidRPr="003D1D26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Érzékelés és észlelés II.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131">
              <w:rPr>
                <w:rFonts w:ascii="Times New Roman" w:hAnsi="Times New Roman" w:cs="Times New Roman"/>
                <w:sz w:val="24"/>
                <w:szCs w:val="24"/>
              </w:rPr>
              <w:t>Zootrop</w:t>
            </w:r>
            <w:proofErr w:type="spellEnd"/>
            <w:r w:rsidR="00584DC7">
              <w:rPr>
                <w:rFonts w:ascii="Times New Roman" w:hAnsi="Times New Roman" w:cs="Times New Roman"/>
                <w:sz w:val="24"/>
                <w:szCs w:val="24"/>
              </w:rPr>
              <w:t xml:space="preserve"> (A tulipán és más magyar motívum fejlődése</w:t>
            </w:r>
            <w:r w:rsidR="0028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D5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032D5" w:rsidRDefault="005032D5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5032D5" w:rsidRPr="003D1D26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Érzékelés és észlelés II.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131">
              <w:rPr>
                <w:rFonts w:ascii="Times New Roman" w:hAnsi="Times New Roman" w:cs="Times New Roman"/>
                <w:sz w:val="24"/>
                <w:szCs w:val="24"/>
              </w:rPr>
              <w:t>Zootrop</w:t>
            </w:r>
            <w:proofErr w:type="spellEnd"/>
            <w:r w:rsidR="00584DC7">
              <w:rPr>
                <w:rFonts w:ascii="Times New Roman" w:hAnsi="Times New Roman" w:cs="Times New Roman"/>
                <w:sz w:val="24"/>
                <w:szCs w:val="24"/>
              </w:rPr>
              <w:t xml:space="preserve"> (A tulipán és más magyar motívum fejlődése</w:t>
            </w:r>
            <w:r w:rsidR="00286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2D5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032D5" w:rsidRDefault="005032D5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5032D5" w:rsidRPr="003D1D26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Könyvkötés technikája</w:t>
            </w:r>
            <w:r w:rsidR="004F7660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Flip </w:t>
            </w:r>
            <w:proofErr w:type="spellStart"/>
            <w:r w:rsidR="004B413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286AAA">
              <w:rPr>
                <w:rFonts w:ascii="Times New Roman" w:hAnsi="Times New Roman" w:cs="Times New Roman"/>
                <w:sz w:val="24"/>
                <w:szCs w:val="24"/>
              </w:rPr>
              <w:t xml:space="preserve"> (Megyénk kultúrájából vett példák segítségével.)</w:t>
            </w:r>
          </w:p>
        </w:tc>
      </w:tr>
      <w:tr w:rsidR="005032D5" w:rsidRPr="00056FDC" w:rsidTr="004004BF">
        <w:trPr>
          <w:trHeight w:val="363"/>
        </w:trPr>
        <w:tc>
          <w:tcPr>
            <w:tcW w:w="1150" w:type="dxa"/>
            <w:vAlign w:val="center"/>
          </w:tcPr>
          <w:p w:rsidR="005032D5" w:rsidRDefault="005032D5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5032D5" w:rsidRPr="003D1D26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Könyvkötés technikája</w:t>
            </w:r>
            <w:r w:rsidR="004F7660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Flip </w:t>
            </w:r>
            <w:proofErr w:type="spellStart"/>
            <w:r w:rsidR="004B413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286AAA">
              <w:rPr>
                <w:rFonts w:ascii="Times New Roman" w:hAnsi="Times New Roman" w:cs="Times New Roman"/>
                <w:sz w:val="24"/>
                <w:szCs w:val="24"/>
              </w:rPr>
              <w:t xml:space="preserve"> (Megyénk kultúrájából vett példák segítségével.)</w:t>
            </w:r>
          </w:p>
        </w:tc>
      </w:tr>
      <w:tr w:rsidR="0060460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04602" w:rsidRDefault="0060460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604602" w:rsidRPr="00604602" w:rsidRDefault="004F7660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Könyvkötés technikája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  <w:r w:rsidR="004B4131">
              <w:rPr>
                <w:rFonts w:ascii="Times New Roman" w:hAnsi="Times New Roman" w:cs="Times New Roman"/>
                <w:sz w:val="24"/>
                <w:szCs w:val="24"/>
              </w:rPr>
              <w:t xml:space="preserve"> Pergő</w:t>
            </w:r>
            <w:r w:rsidR="00AC33B6">
              <w:rPr>
                <w:rFonts w:ascii="Times New Roman" w:hAnsi="Times New Roman" w:cs="Times New Roman"/>
                <w:sz w:val="24"/>
                <w:szCs w:val="24"/>
              </w:rPr>
              <w:t xml:space="preserve"> (Családi esemény, hagyomány feldolgozása.)</w:t>
            </w:r>
          </w:p>
        </w:tc>
      </w:tr>
      <w:tr w:rsidR="0060460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04602" w:rsidRDefault="0060460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604602" w:rsidRPr="00604602" w:rsidRDefault="004F7660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Könyvkötés technikája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846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60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04602" w:rsidRDefault="0060460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604602" w:rsidRPr="00604602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Év végi összegzés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602" w:rsidRPr="00056FDC" w:rsidTr="004004BF">
        <w:trPr>
          <w:trHeight w:val="363"/>
        </w:trPr>
        <w:tc>
          <w:tcPr>
            <w:tcW w:w="1150" w:type="dxa"/>
            <w:vAlign w:val="center"/>
          </w:tcPr>
          <w:p w:rsidR="00604602" w:rsidRDefault="00604602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604602" w:rsidRPr="00604602" w:rsidRDefault="00604602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602">
              <w:rPr>
                <w:rFonts w:ascii="Times New Roman" w:hAnsi="Times New Roman" w:cs="Times New Roman"/>
                <w:sz w:val="24"/>
                <w:szCs w:val="24"/>
              </w:rPr>
              <w:t>Év végi összegzés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660" w:rsidRPr="00056FDC" w:rsidTr="004004BF">
        <w:trPr>
          <w:trHeight w:val="363"/>
        </w:trPr>
        <w:tc>
          <w:tcPr>
            <w:tcW w:w="1150" w:type="dxa"/>
            <w:vAlign w:val="center"/>
          </w:tcPr>
          <w:p w:rsidR="004F7660" w:rsidRDefault="004F7660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4F7660" w:rsidRPr="00604602" w:rsidRDefault="004F7660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0">
              <w:rPr>
                <w:rFonts w:ascii="Times New Roman" w:hAnsi="Times New Roman" w:cs="Times New Roman"/>
                <w:sz w:val="24"/>
                <w:szCs w:val="24"/>
              </w:rPr>
              <w:t>Kiállítás tárlat megtekintése a városban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660" w:rsidRPr="00056FDC" w:rsidTr="004004BF">
        <w:trPr>
          <w:trHeight w:val="363"/>
        </w:trPr>
        <w:tc>
          <w:tcPr>
            <w:tcW w:w="1150" w:type="dxa"/>
            <w:vAlign w:val="center"/>
          </w:tcPr>
          <w:p w:rsidR="004F7660" w:rsidRDefault="004F7660" w:rsidP="0040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4F7660" w:rsidRPr="00604602" w:rsidRDefault="004F7660" w:rsidP="00CE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660">
              <w:rPr>
                <w:rFonts w:ascii="Times New Roman" w:hAnsi="Times New Roman" w:cs="Times New Roman"/>
                <w:sz w:val="24"/>
                <w:szCs w:val="24"/>
              </w:rPr>
              <w:t>Kiállítás tárlat megtekintése a városban</w:t>
            </w:r>
            <w:r w:rsidR="00CE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32D5" w:rsidRDefault="005032D5" w:rsidP="002B5F03"/>
    <w:p w:rsidR="003D1D26" w:rsidRPr="007966F4" w:rsidRDefault="003D1D26" w:rsidP="002B5F03">
      <w:bookmarkStart w:id="1" w:name="_GoBack"/>
      <w:bookmarkEnd w:id="1"/>
    </w:p>
    <w:sectPr w:rsidR="003D1D26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67" w:rsidRDefault="00754C67">
      <w:pPr>
        <w:spacing w:after="0" w:line="240" w:lineRule="auto"/>
      </w:pPr>
      <w:r>
        <w:separator/>
      </w:r>
    </w:p>
  </w:endnote>
  <w:endnote w:type="continuationSeparator" w:id="0">
    <w:p w:rsidR="00754C67" w:rsidRDefault="0075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515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5153AD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20B0F">
      <w:rPr>
        <w:rFonts w:ascii="Times New Roman" w:hAnsi="Times New Roman" w:cs="Times New Roman"/>
        <w:noProof/>
        <w:color w:val="000000"/>
        <w:sz w:val="24"/>
        <w:szCs w:val="24"/>
      </w:rPr>
      <w:t>1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67" w:rsidRDefault="00754C67">
      <w:pPr>
        <w:spacing w:after="0" w:line="240" w:lineRule="auto"/>
      </w:pPr>
      <w:r>
        <w:separator/>
      </w:r>
    </w:p>
  </w:footnote>
  <w:footnote w:type="continuationSeparator" w:id="0">
    <w:p w:rsidR="00754C67" w:rsidRDefault="0075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515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  <w:num w:numId="20">
    <w:abstractNumId w:val="8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14E8C"/>
    <w:rsid w:val="000169DA"/>
    <w:rsid w:val="00020DB2"/>
    <w:rsid w:val="000545A2"/>
    <w:rsid w:val="00056FDC"/>
    <w:rsid w:val="00075E78"/>
    <w:rsid w:val="000B7426"/>
    <w:rsid w:val="000C6B04"/>
    <w:rsid w:val="000F6CB4"/>
    <w:rsid w:val="000F7810"/>
    <w:rsid w:val="00140AF8"/>
    <w:rsid w:val="00144584"/>
    <w:rsid w:val="00144F91"/>
    <w:rsid w:val="00155CA6"/>
    <w:rsid w:val="001B242D"/>
    <w:rsid w:val="001C0231"/>
    <w:rsid w:val="001F12B6"/>
    <w:rsid w:val="001F4D8E"/>
    <w:rsid w:val="00203659"/>
    <w:rsid w:val="00226AD4"/>
    <w:rsid w:val="0025369D"/>
    <w:rsid w:val="0026166E"/>
    <w:rsid w:val="002677E6"/>
    <w:rsid w:val="00271B1D"/>
    <w:rsid w:val="002843D7"/>
    <w:rsid w:val="00286AAA"/>
    <w:rsid w:val="002B1B84"/>
    <w:rsid w:val="002B5F03"/>
    <w:rsid w:val="002B5F1B"/>
    <w:rsid w:val="002C116F"/>
    <w:rsid w:val="002C4429"/>
    <w:rsid w:val="002E640E"/>
    <w:rsid w:val="002F4404"/>
    <w:rsid w:val="003110DF"/>
    <w:rsid w:val="00327A58"/>
    <w:rsid w:val="00382C3B"/>
    <w:rsid w:val="003B4110"/>
    <w:rsid w:val="003D1D26"/>
    <w:rsid w:val="003F16AD"/>
    <w:rsid w:val="003F5278"/>
    <w:rsid w:val="00470275"/>
    <w:rsid w:val="0047645E"/>
    <w:rsid w:val="00483590"/>
    <w:rsid w:val="00493DFE"/>
    <w:rsid w:val="00494AB3"/>
    <w:rsid w:val="004B0BEB"/>
    <w:rsid w:val="004B4131"/>
    <w:rsid w:val="004D4E93"/>
    <w:rsid w:val="004F513F"/>
    <w:rsid w:val="004F7660"/>
    <w:rsid w:val="005032D5"/>
    <w:rsid w:val="005153AD"/>
    <w:rsid w:val="00526CCE"/>
    <w:rsid w:val="00537C45"/>
    <w:rsid w:val="00567993"/>
    <w:rsid w:val="0057188A"/>
    <w:rsid w:val="00584DC7"/>
    <w:rsid w:val="0058633F"/>
    <w:rsid w:val="005E02B6"/>
    <w:rsid w:val="005F4AD8"/>
    <w:rsid w:val="005F6BE4"/>
    <w:rsid w:val="00604602"/>
    <w:rsid w:val="0061416E"/>
    <w:rsid w:val="00646CE0"/>
    <w:rsid w:val="006A5A94"/>
    <w:rsid w:val="006B40D7"/>
    <w:rsid w:val="006E1C06"/>
    <w:rsid w:val="006E46D4"/>
    <w:rsid w:val="007031E1"/>
    <w:rsid w:val="00722F52"/>
    <w:rsid w:val="00754C67"/>
    <w:rsid w:val="007914AF"/>
    <w:rsid w:val="007966F4"/>
    <w:rsid w:val="007A5444"/>
    <w:rsid w:val="007A5C7A"/>
    <w:rsid w:val="00803B0D"/>
    <w:rsid w:val="00820B0F"/>
    <w:rsid w:val="00843321"/>
    <w:rsid w:val="0084544A"/>
    <w:rsid w:val="00846113"/>
    <w:rsid w:val="0085647C"/>
    <w:rsid w:val="008D109D"/>
    <w:rsid w:val="008F1BC7"/>
    <w:rsid w:val="0090159D"/>
    <w:rsid w:val="00933582"/>
    <w:rsid w:val="009518F6"/>
    <w:rsid w:val="00956A0A"/>
    <w:rsid w:val="00975DEE"/>
    <w:rsid w:val="00991C71"/>
    <w:rsid w:val="009B3FCB"/>
    <w:rsid w:val="009E1592"/>
    <w:rsid w:val="009E2D90"/>
    <w:rsid w:val="009F565C"/>
    <w:rsid w:val="00A14BFD"/>
    <w:rsid w:val="00A40E3F"/>
    <w:rsid w:val="00A50322"/>
    <w:rsid w:val="00A565A0"/>
    <w:rsid w:val="00A663DD"/>
    <w:rsid w:val="00A70336"/>
    <w:rsid w:val="00AA0B21"/>
    <w:rsid w:val="00AB26E6"/>
    <w:rsid w:val="00AC33B6"/>
    <w:rsid w:val="00AD2D7E"/>
    <w:rsid w:val="00AE3E1D"/>
    <w:rsid w:val="00AE4EEF"/>
    <w:rsid w:val="00AF3AD5"/>
    <w:rsid w:val="00B17918"/>
    <w:rsid w:val="00B7475D"/>
    <w:rsid w:val="00B81FBB"/>
    <w:rsid w:val="00BD4601"/>
    <w:rsid w:val="00BF1A01"/>
    <w:rsid w:val="00BF4642"/>
    <w:rsid w:val="00C03FDD"/>
    <w:rsid w:val="00C25227"/>
    <w:rsid w:val="00CB189E"/>
    <w:rsid w:val="00CC4473"/>
    <w:rsid w:val="00CC6B32"/>
    <w:rsid w:val="00CE0711"/>
    <w:rsid w:val="00CF4AF7"/>
    <w:rsid w:val="00D51AAC"/>
    <w:rsid w:val="00D65F93"/>
    <w:rsid w:val="00D80945"/>
    <w:rsid w:val="00D81762"/>
    <w:rsid w:val="00DD260D"/>
    <w:rsid w:val="00E122AB"/>
    <w:rsid w:val="00E337A7"/>
    <w:rsid w:val="00E369B5"/>
    <w:rsid w:val="00E56B3C"/>
    <w:rsid w:val="00E72680"/>
    <w:rsid w:val="00E852B4"/>
    <w:rsid w:val="00E97BE4"/>
    <w:rsid w:val="00EA7597"/>
    <w:rsid w:val="00EC6A88"/>
    <w:rsid w:val="00EE6A9A"/>
    <w:rsid w:val="00F64542"/>
    <w:rsid w:val="00F7290F"/>
    <w:rsid w:val="00F75C94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374488"/>
  <w15:docId w15:val="{708A0712-5A31-42BC-93E7-124FD992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B981-C939-4737-9067-90DD7AF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1184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45</cp:revision>
  <dcterms:created xsi:type="dcterms:W3CDTF">2018-09-15T19:51:00Z</dcterms:created>
  <dcterms:modified xsi:type="dcterms:W3CDTF">2018-09-29T08:06:00Z</dcterms:modified>
</cp:coreProperties>
</file>