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9F565C" w:rsidP="00C04B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Grafika és festészet </w:t>
            </w:r>
            <w:r w:rsidR="00C04BAC">
              <w:rPr>
                <w:rFonts w:ascii="Times New Roman" w:eastAsia="Times New Roman" w:hAnsi="Times New Roman" w:cs="Times New Roman"/>
                <w:sz w:val="24"/>
                <w:szCs w:val="24"/>
              </w:rPr>
              <w:t>műhelygyakorlat</w:t>
            </w:r>
          </w:p>
        </w:tc>
        <w:tc>
          <w:tcPr>
            <w:tcW w:w="1444" w:type="dxa"/>
            <w:vAlign w:val="center"/>
          </w:tcPr>
          <w:p w:rsidR="003110DF" w:rsidRDefault="00AF0131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4F3A9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BB097B" w:rsidP="00BB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grafikai és festészeti munkához szükséges eszköz és anyaghasználati készség 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vizuális kifejezés elemeinek eszközeinek felismerése, egyre tudatosabb alkalmazása.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motívumgyűjtés és vázlatkészítés gyakorlatában való jártasság kialakítása.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tanult grafikai és festészeti technikák alkalmazási képességének gyakorlása.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Az esztétikai érzékenység és kifejezőkészség 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Az önállóság kialakítása.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fegyelmezett munkavégzés szabályainak elsajátíttatása.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BB097B" w:rsidRPr="00BB097B" w:rsidRDefault="00BB097B" w:rsidP="00BB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grafika és festészet alapvető technikai és műfaji sajátosságait,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grafikai és festészeti munkához szükséges anyagok és technikai eszközök szakszerű használatát,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grafika és festészet néhány kiemelkedő hazai és külföldi képviselőjét, kortárs alkotóit, a vizuális kifejezés, képépítés törvényszerűségeit, kompozíciós lehetőségeit, a legfontosabb munkavédelmi tudnivalókat.</w:t>
            </w:r>
          </w:p>
          <w:p w:rsidR="003110DF" w:rsidRPr="00494AB3" w:rsidRDefault="00BB097B" w:rsidP="00BB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Legyen képes: munkájához motívumokat gyűjteni és vázlatokat, színvázlatokat készíteni,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a vizuális kifejezőeszközök és módok (vonalak, színek, formák, felületek és kompozíciós lehetőségek)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kifejezési szándék szerinti használatára,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 xml:space="preserve"> a tanult grafikai és festészeti technikákkal (ceruza–, tus–, pác–, akvarell– és krétarajz, anyag nyomatok,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BF" w:rsidRPr="00BB097B">
              <w:rPr>
                <w:rFonts w:ascii="Times New Roman" w:hAnsi="Times New Roman" w:cs="Times New Roman"/>
                <w:sz w:val="24"/>
                <w:szCs w:val="24"/>
              </w:rPr>
              <w:t>monotípia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, kollázs, akvarellfestés, temperafestés, pasztell és vegyes technika) alkotásokat létrehozni,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egy téma kapcsán variációkat és különböző méretű alkotásokat készíteni,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képzőművészeti alkotásokon a színek, vonalak felületek sajátosságait felismerni,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7B">
              <w:rPr>
                <w:rFonts w:ascii="Times New Roman" w:hAnsi="Times New Roman" w:cs="Times New Roman"/>
                <w:sz w:val="24"/>
                <w:szCs w:val="24"/>
              </w:rPr>
              <w:t>eszközhasználati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F93E94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94">
              <w:rPr>
                <w:rFonts w:ascii="Times New Roman" w:hAnsi="Times New Roman" w:cs="Times New Roman"/>
                <w:sz w:val="24"/>
                <w:szCs w:val="24"/>
              </w:rPr>
              <w:t>A média társadalmi szerepe, használata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F93E94">
              <w:rPr>
                <w:rFonts w:ascii="Times New Roman" w:hAnsi="Times New Roman" w:cs="Times New Roman"/>
                <w:sz w:val="24"/>
                <w:szCs w:val="24"/>
              </w:rPr>
              <w:t>ájékozódás a virtuális terekben</w:t>
            </w:r>
          </w:p>
        </w:tc>
        <w:tc>
          <w:tcPr>
            <w:tcW w:w="7150" w:type="dxa"/>
          </w:tcPr>
          <w:p w:rsidR="00A67C5B" w:rsidRDefault="00F93E94" w:rsidP="0029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médiumok; internet</w:t>
            </w:r>
            <w:r w:rsidR="00776F9F">
              <w:rPr>
                <w:rFonts w:ascii="Times New Roman" w:eastAsia="Times New Roman" w:hAnsi="Times New Roman" w:cs="Times New Roman"/>
                <w:sz w:val="24"/>
                <w:szCs w:val="24"/>
              </w:rPr>
              <w:t>es oldalak, reklámok</w:t>
            </w:r>
            <w:r w:rsidR="006E5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kultúránk példáival.</w:t>
            </w:r>
          </w:p>
          <w:p w:rsidR="00185E28" w:rsidRPr="00292680" w:rsidRDefault="00386EB9" w:rsidP="0038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11. óra, III. 3-4. óra, </w:t>
            </w:r>
            <w:r w:rsidR="00185E28">
              <w:rPr>
                <w:rFonts w:ascii="Times New Roman" w:eastAsia="Times New Roman" w:hAnsi="Times New Roman" w:cs="Times New Roman"/>
                <w:sz w:val="24"/>
                <w:szCs w:val="24"/>
              </w:rPr>
              <w:t>IV. 13-16. óra</w:t>
            </w:r>
            <w:r w:rsidR="00694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3F1E60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B1210" w:rsidRPr="007B1210">
              <w:rPr>
                <w:rFonts w:ascii="Times New Roman" w:hAnsi="Times New Roman" w:cs="Times New Roman"/>
                <w:sz w:val="24"/>
                <w:szCs w:val="24"/>
              </w:rPr>
              <w:t>vizuális kifejezőeszközök tudatos alkalmazása, továbbgondolása</w:t>
            </w:r>
          </w:p>
        </w:tc>
        <w:tc>
          <w:tcPr>
            <w:tcW w:w="1468" w:type="dxa"/>
            <w:vAlign w:val="center"/>
          </w:tcPr>
          <w:p w:rsidR="000F7810" w:rsidRDefault="00075E7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3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C73033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73033">
              <w:rPr>
                <w:rFonts w:ascii="Times New Roman" w:hAnsi="Times New Roman" w:cs="Times New Roman"/>
                <w:sz w:val="24"/>
                <w:szCs w:val="24"/>
              </w:rPr>
              <w:t xml:space="preserve">Színes technikák gyakorlása, </w:t>
            </w:r>
            <w:r w:rsidR="00D10931">
              <w:rPr>
                <w:rFonts w:ascii="Times New Roman" w:hAnsi="Times New Roman" w:cs="Times New Roman"/>
                <w:sz w:val="24"/>
                <w:szCs w:val="24"/>
              </w:rPr>
              <w:t>krea</w:t>
            </w:r>
            <w:r w:rsidRPr="00C73033">
              <w:rPr>
                <w:rFonts w:ascii="Times New Roman" w:hAnsi="Times New Roman" w:cs="Times New Roman"/>
                <w:sz w:val="24"/>
                <w:szCs w:val="24"/>
              </w:rPr>
              <w:t>tív felhasználása</w:t>
            </w:r>
          </w:p>
        </w:tc>
        <w:tc>
          <w:tcPr>
            <w:tcW w:w="1468" w:type="dxa"/>
            <w:vAlign w:val="center"/>
          </w:tcPr>
          <w:p w:rsidR="000F7810" w:rsidRDefault="005F6BE4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8032F2" w:rsidP="001B24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2">
              <w:rPr>
                <w:rFonts w:ascii="Times New Roman" w:hAnsi="Times New Roman" w:cs="Times New Roman"/>
                <w:sz w:val="24"/>
                <w:szCs w:val="24"/>
              </w:rPr>
              <w:t>Kifejezés, a képzőművészet segítségével</w:t>
            </w:r>
          </w:p>
        </w:tc>
        <w:tc>
          <w:tcPr>
            <w:tcW w:w="1468" w:type="dxa"/>
            <w:vAlign w:val="center"/>
          </w:tcPr>
          <w:p w:rsidR="000F7810" w:rsidRDefault="008032F2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A379BF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379BF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  <w:tc>
          <w:tcPr>
            <w:tcW w:w="1468" w:type="dxa"/>
            <w:vAlign w:val="center"/>
          </w:tcPr>
          <w:p w:rsidR="000F7810" w:rsidRDefault="00A379B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4429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2C4429" w:rsidRDefault="00140AF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2C4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2C4429" w:rsidRPr="002C4429" w:rsidRDefault="00F93546" w:rsidP="002C4429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546">
              <w:rPr>
                <w:rFonts w:ascii="Times New Roman" w:hAnsi="Times New Roman" w:cs="Times New Roman"/>
                <w:sz w:val="24"/>
                <w:szCs w:val="24"/>
              </w:rPr>
              <w:t>Grafikai technikák, természeti és épített környezet</w:t>
            </w:r>
          </w:p>
        </w:tc>
        <w:tc>
          <w:tcPr>
            <w:tcW w:w="1468" w:type="dxa"/>
            <w:vAlign w:val="center"/>
          </w:tcPr>
          <w:p w:rsidR="002C4429" w:rsidRDefault="00075E7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93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260D" w:rsidRDefault="00DD260D" w:rsidP="00BB09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3F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3F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vizuális kifejezőeszközök tudatos alkalmazása</w:t>
            </w:r>
            <w:r w:rsidR="00C72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továbbgondolása</w:t>
            </w:r>
          </w:p>
        </w:tc>
        <w:tc>
          <w:tcPr>
            <w:tcW w:w="1417" w:type="dxa"/>
            <w:vAlign w:val="center"/>
          </w:tcPr>
          <w:p w:rsidR="00056FDC" w:rsidRDefault="00C72E68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3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311E9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éves feladatok ismertetése, bevezető, ismétlő gyakorlatok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311E9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éves feladatok ismertetése, bevezető, ismétlő gyakorlatok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11E91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 vonal ritmust kifejező hatása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11E91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 vonal ritmust kifejező hatása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11E91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 vonal karakter megjelenítő szerepe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11E91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 vonal karakter megjelenítő szerepe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311E91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 vonal pszichikai kifejezőereje</w:t>
            </w:r>
          </w:p>
        </w:tc>
      </w:tr>
      <w:tr w:rsidR="00311E9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11E91" w:rsidRPr="00056FDC" w:rsidRDefault="00311E91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311E91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 vonal pszichikai kifejezőereje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Sorsok korok egyéniségek kifejezése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Sorsok korok egyéniségek kifejezése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Vonal a festészetben és a grafikában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Vonal a festészetben és a grafikában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Vonal a térben a tájban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Vonal a térben a tájban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Felületképzés -</w:t>
            </w:r>
            <w:r w:rsidR="00C4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alakítás</w:t>
            </w:r>
          </w:p>
        </w:tc>
      </w:tr>
      <w:tr w:rsidR="007B1883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B1883" w:rsidRDefault="007B1883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7B1883" w:rsidRPr="005D2344" w:rsidRDefault="007B1883" w:rsidP="00A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Felületképzés </w:t>
            </w:r>
            <w:r w:rsidR="00C72E68"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4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alakítás</w:t>
            </w:r>
          </w:p>
        </w:tc>
      </w:tr>
    </w:tbl>
    <w:p w:rsidR="00C2496B" w:rsidRDefault="00C2496B" w:rsidP="002B5F03"/>
    <w:p w:rsidR="00AF0131" w:rsidRDefault="00AF0131" w:rsidP="002B5F03"/>
    <w:p w:rsidR="00AF0131" w:rsidRDefault="00AF0131" w:rsidP="002B5F03"/>
    <w:p w:rsidR="00AF0131" w:rsidRDefault="00AF0131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B5F87" w:rsidTr="002B2ADB">
        <w:trPr>
          <w:trHeight w:val="580"/>
        </w:trPr>
        <w:tc>
          <w:tcPr>
            <w:tcW w:w="12328" w:type="dxa"/>
            <w:vAlign w:val="center"/>
          </w:tcPr>
          <w:p w:rsidR="00FB5F87" w:rsidRDefault="00FB5F87" w:rsidP="00F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73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 w:rsidR="00D10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zínes technikák gyakorlása, krea</w:t>
            </w:r>
            <w:r w:rsidR="00C73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tív felhasználása</w:t>
            </w:r>
          </w:p>
        </w:tc>
        <w:tc>
          <w:tcPr>
            <w:tcW w:w="1417" w:type="dxa"/>
            <w:vAlign w:val="center"/>
          </w:tcPr>
          <w:p w:rsidR="00FB5F87" w:rsidRDefault="00CB3626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FB5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B5F87" w:rsidTr="002B2ADB">
        <w:trPr>
          <w:trHeight w:val="386"/>
        </w:trPr>
        <w:tc>
          <w:tcPr>
            <w:tcW w:w="1150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B5F87" w:rsidRPr="005D2344" w:rsidRDefault="00FB5F87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Lavírozott tus, pác rajzok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B5F87" w:rsidRPr="005D2344" w:rsidRDefault="00FB5F87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Lavírozott tus,</w:t>
            </w:r>
            <w:r w:rsidR="00AF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pác rajzok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B5F87" w:rsidRPr="005D2344" w:rsidRDefault="00FB5F87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akvarell technikájának széleskörű felhasználhatósága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B5F87" w:rsidRPr="005D2344" w:rsidRDefault="00FB5F87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akvarell technikájának széleskörű felhasználhatósága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B5F87" w:rsidRPr="005D2344" w:rsidRDefault="005D234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tempera technikájának széleskörű felhasználhatósága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B5F87" w:rsidRPr="005D2344" w:rsidRDefault="005D234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eastAsia="Times New Roman" w:hAnsi="Times New Roman" w:cs="Times New Roman"/>
                <w:sz w:val="24"/>
                <w:szCs w:val="24"/>
              </w:rPr>
              <w:t>Az tempera technikájának széleskörű felhasználhatósága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B5F87" w:rsidRPr="005D2344" w:rsidRDefault="00397BBF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pasztellkréta technikája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B5F87" w:rsidRPr="005D2344" w:rsidRDefault="00397BBF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pasztellkréta technikája</w:t>
            </w:r>
          </w:p>
        </w:tc>
      </w:tr>
      <w:tr w:rsidR="00397BBF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97BBF" w:rsidRDefault="00397BBF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397BBF" w:rsidRPr="005D2344" w:rsidRDefault="00397BBF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hAnsi="Times New Roman" w:cs="Times New Roman"/>
                <w:sz w:val="24"/>
                <w:szCs w:val="24"/>
              </w:rPr>
              <w:t xml:space="preserve">Vegyes technika,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2344">
              <w:rPr>
                <w:rFonts w:ascii="Times New Roman" w:hAnsi="Times New Roman" w:cs="Times New Roman"/>
                <w:sz w:val="24"/>
                <w:szCs w:val="24"/>
              </w:rPr>
              <w:t>zínes eszközök vegyes egyidejű használata</w:t>
            </w:r>
          </w:p>
        </w:tc>
      </w:tr>
      <w:tr w:rsidR="00397BBF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97BBF" w:rsidRDefault="00397BBF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397BBF" w:rsidRPr="005D2344" w:rsidRDefault="00397BBF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4">
              <w:rPr>
                <w:rFonts w:ascii="Times New Roman" w:hAnsi="Times New Roman" w:cs="Times New Roman"/>
                <w:sz w:val="24"/>
                <w:szCs w:val="24"/>
              </w:rPr>
              <w:t xml:space="preserve">Vegyes technika,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2344">
              <w:rPr>
                <w:rFonts w:ascii="Times New Roman" w:hAnsi="Times New Roman" w:cs="Times New Roman"/>
                <w:sz w:val="24"/>
                <w:szCs w:val="24"/>
              </w:rPr>
              <w:t>zínes eszközök vegyes egyidejű használata</w:t>
            </w:r>
          </w:p>
        </w:tc>
      </w:tr>
      <w:tr w:rsidR="0090207A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0207A" w:rsidRDefault="0090207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90207A" w:rsidRPr="005D2344" w:rsidRDefault="0090207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A">
              <w:rPr>
                <w:rFonts w:ascii="Times New Roman" w:hAnsi="Times New Roman" w:cs="Times New Roman"/>
                <w:sz w:val="24"/>
                <w:szCs w:val="24"/>
              </w:rPr>
              <w:t>A téli ünnepkör jeles napjai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0BCF">
              <w:rPr>
                <w:rFonts w:ascii="Times New Roman" w:hAnsi="Times New Roman" w:cs="Times New Roman"/>
                <w:sz w:val="24"/>
                <w:szCs w:val="24"/>
              </w:rPr>
              <w:t>Képriport készítése az ünnepekhez kapcsolódó képről)</w:t>
            </w:r>
          </w:p>
        </w:tc>
      </w:tr>
      <w:tr w:rsidR="0090207A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0207A" w:rsidRDefault="0090207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87" w:type="dxa"/>
            <w:vAlign w:val="center"/>
          </w:tcPr>
          <w:p w:rsidR="0090207A" w:rsidRPr="005D2344" w:rsidRDefault="0090207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A">
              <w:rPr>
                <w:rFonts w:ascii="Times New Roman" w:hAnsi="Times New Roman" w:cs="Times New Roman"/>
                <w:sz w:val="24"/>
                <w:szCs w:val="24"/>
              </w:rPr>
              <w:t>A téli ünnepkör jeles napjai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színes technikák alkalmazása térbeli és síkbeli alkotásokon.)</w:t>
            </w:r>
          </w:p>
        </w:tc>
      </w:tr>
    </w:tbl>
    <w:p w:rsidR="007B1883" w:rsidRDefault="007B1883" w:rsidP="002B5F03"/>
    <w:p w:rsidR="00AF0131" w:rsidRDefault="00AF0131" w:rsidP="002B5F03"/>
    <w:p w:rsidR="00AF0131" w:rsidRDefault="00AF0131" w:rsidP="002B5F03"/>
    <w:p w:rsidR="00AF0131" w:rsidRDefault="00AF0131" w:rsidP="002B5F03"/>
    <w:p w:rsidR="00AF0131" w:rsidRDefault="00AF0131" w:rsidP="002B5F03"/>
    <w:p w:rsidR="00AF0131" w:rsidRDefault="00AF0131" w:rsidP="002B5F03"/>
    <w:p w:rsidR="00FB5F87" w:rsidRDefault="00FB5F8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B5F87" w:rsidTr="002B2ADB">
        <w:trPr>
          <w:trHeight w:val="580"/>
        </w:trPr>
        <w:tc>
          <w:tcPr>
            <w:tcW w:w="12328" w:type="dxa"/>
            <w:vAlign w:val="center"/>
          </w:tcPr>
          <w:p w:rsidR="00FB5F87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D109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032F2" w:rsidRPr="008032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Kifejezés, </w:t>
            </w:r>
            <w:r w:rsidR="008032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8032F2" w:rsidRPr="008032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képzőművészet</w:t>
            </w:r>
            <w:r w:rsidR="008032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segítségével</w:t>
            </w:r>
          </w:p>
        </w:tc>
        <w:tc>
          <w:tcPr>
            <w:tcW w:w="1417" w:type="dxa"/>
            <w:vAlign w:val="center"/>
          </w:tcPr>
          <w:p w:rsidR="00FB5F87" w:rsidRDefault="008032F2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FB5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B5F87" w:rsidTr="002B2ADB">
        <w:trPr>
          <w:trHeight w:val="386"/>
        </w:trPr>
        <w:tc>
          <w:tcPr>
            <w:tcW w:w="1150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B5F87" w:rsidRPr="000F7810" w:rsidRDefault="00572E4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fény és a sötét</w:t>
            </w:r>
            <w:r w:rsidRPr="00572E4A">
              <w:rPr>
                <w:rFonts w:ascii="Times New Roman" w:hAnsi="Times New Roman" w:cs="Times New Roman"/>
                <w:sz w:val="24"/>
                <w:szCs w:val="24"/>
              </w:rPr>
              <w:t xml:space="preserve"> kapcsolata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B5F87" w:rsidRPr="000F7810" w:rsidRDefault="00572E4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4A">
              <w:rPr>
                <w:rFonts w:ascii="Times New Roman" w:hAnsi="Times New Roman" w:cs="Times New Roman"/>
                <w:sz w:val="24"/>
                <w:szCs w:val="24"/>
              </w:rPr>
              <w:t>A fény és a sötét kapcsolata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B5F87" w:rsidRPr="000F7810" w:rsidRDefault="009343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4">
              <w:rPr>
                <w:rFonts w:ascii="Times New Roman" w:hAnsi="Times New Roman" w:cs="Times New Roman"/>
                <w:sz w:val="24"/>
                <w:szCs w:val="24"/>
              </w:rPr>
              <w:t>Játék a fénnyel különböző megvilágítások</w:t>
            </w:r>
            <w:r w:rsidR="00946D9D">
              <w:rPr>
                <w:rFonts w:ascii="Times New Roman" w:hAnsi="Times New Roman" w:cs="Times New Roman"/>
                <w:sz w:val="24"/>
                <w:szCs w:val="24"/>
              </w:rPr>
              <w:t xml:space="preserve"> (interneten megjelenő rövid felugró hirdetés tervezése</w:t>
            </w:r>
            <w:r w:rsidR="00F209A5">
              <w:rPr>
                <w:rFonts w:ascii="Times New Roman" w:hAnsi="Times New Roman" w:cs="Times New Roman"/>
                <w:sz w:val="24"/>
                <w:szCs w:val="24"/>
              </w:rPr>
              <w:t>, valamilyen híres hazai fürdőhelyről</w:t>
            </w:r>
            <w:r w:rsidR="00946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B5F87" w:rsidRPr="000F7810" w:rsidRDefault="009343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4">
              <w:rPr>
                <w:rFonts w:ascii="Times New Roman" w:hAnsi="Times New Roman" w:cs="Times New Roman"/>
                <w:sz w:val="24"/>
                <w:szCs w:val="24"/>
              </w:rPr>
              <w:t>Játék a fénnyel különböző megvilágítások</w:t>
            </w:r>
            <w:r w:rsidR="00946D9D">
              <w:rPr>
                <w:rFonts w:ascii="Times New Roman" w:hAnsi="Times New Roman" w:cs="Times New Roman"/>
                <w:sz w:val="24"/>
                <w:szCs w:val="24"/>
              </w:rPr>
              <w:t xml:space="preserve"> (interneten megjelenő rövid felugró hirdetés tervezése</w:t>
            </w:r>
            <w:r w:rsidR="005E2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9A5">
              <w:rPr>
                <w:rFonts w:ascii="Times New Roman" w:hAnsi="Times New Roman" w:cs="Times New Roman"/>
                <w:sz w:val="24"/>
                <w:szCs w:val="24"/>
              </w:rPr>
              <w:t xml:space="preserve"> valamilyen híres hazai fürdőhelyről)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B5F87" w:rsidRPr="000F7810" w:rsidRDefault="009343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4A">
              <w:rPr>
                <w:rFonts w:ascii="Times New Roman" w:hAnsi="Times New Roman" w:cs="Times New Roman"/>
                <w:sz w:val="24"/>
                <w:szCs w:val="24"/>
              </w:rPr>
              <w:t>Mesék mítoszok a fény és a sötét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ség</w:t>
            </w:r>
            <w:r w:rsidRPr="00572E4A">
              <w:rPr>
                <w:rFonts w:ascii="Times New Roman" w:hAnsi="Times New Roman" w:cs="Times New Roman"/>
                <w:sz w:val="24"/>
                <w:szCs w:val="24"/>
              </w:rPr>
              <w:t xml:space="preserve"> világában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kalandozva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B5F87" w:rsidRPr="000F7810" w:rsidRDefault="009343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4A">
              <w:rPr>
                <w:rFonts w:ascii="Times New Roman" w:hAnsi="Times New Roman" w:cs="Times New Roman"/>
                <w:sz w:val="24"/>
                <w:szCs w:val="24"/>
              </w:rPr>
              <w:t>Mesék mítoszok a fény és a sötét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ség</w:t>
            </w:r>
            <w:r w:rsidRPr="00572E4A">
              <w:rPr>
                <w:rFonts w:ascii="Times New Roman" w:hAnsi="Times New Roman" w:cs="Times New Roman"/>
                <w:sz w:val="24"/>
                <w:szCs w:val="24"/>
              </w:rPr>
              <w:t xml:space="preserve"> világában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kalandozva</w:t>
            </w:r>
          </w:p>
        </w:tc>
      </w:tr>
      <w:tr w:rsidR="0093432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34324" w:rsidRDefault="0093432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34324" w:rsidRPr="00572E4A" w:rsidRDefault="00EA7FA5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A5">
              <w:rPr>
                <w:rFonts w:ascii="Times New Roman" w:hAnsi="Times New Roman" w:cs="Times New Roman"/>
                <w:sz w:val="24"/>
                <w:szCs w:val="24"/>
              </w:rPr>
              <w:t>Játék a fénnyel különböző megvilágítások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(árnyjáték)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93432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B5F87" w:rsidRPr="000F7810" w:rsidRDefault="00EA7FA5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A5">
              <w:rPr>
                <w:rFonts w:ascii="Times New Roman" w:hAnsi="Times New Roman" w:cs="Times New Roman"/>
                <w:sz w:val="24"/>
                <w:szCs w:val="24"/>
              </w:rPr>
              <w:t>Játék a fénnyel különböző megvilágítások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93432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FB5F87" w:rsidRPr="000F7810" w:rsidRDefault="00781C7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71">
              <w:rPr>
                <w:rFonts w:ascii="Times New Roman" w:hAnsi="Times New Roman" w:cs="Times New Roman"/>
                <w:sz w:val="24"/>
                <w:szCs w:val="24"/>
              </w:rPr>
              <w:t>Tárgyak terek és a fény kapcsolata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324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34324" w:rsidRDefault="00934324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34324" w:rsidRPr="000F7810" w:rsidRDefault="00781C7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71">
              <w:rPr>
                <w:rFonts w:ascii="Times New Roman" w:hAnsi="Times New Roman" w:cs="Times New Roman"/>
                <w:sz w:val="24"/>
                <w:szCs w:val="24"/>
              </w:rPr>
              <w:t>Tárgyak terek és a fény kapcsolata</w:t>
            </w:r>
          </w:p>
        </w:tc>
      </w:tr>
      <w:tr w:rsidR="00781C7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81C71" w:rsidRDefault="00781C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81C71" w:rsidRPr="00781C71" w:rsidRDefault="00781C7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71">
              <w:rPr>
                <w:rFonts w:ascii="Times New Roman" w:hAnsi="Times New Roman" w:cs="Times New Roman"/>
                <w:sz w:val="24"/>
                <w:szCs w:val="24"/>
              </w:rPr>
              <w:t>Külső-belső élmények feldolgozása</w:t>
            </w:r>
          </w:p>
        </w:tc>
      </w:tr>
      <w:tr w:rsidR="00781C7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81C71" w:rsidRDefault="00781C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81C71" w:rsidRPr="00781C71" w:rsidRDefault="00781C7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71">
              <w:rPr>
                <w:rFonts w:ascii="Times New Roman" w:hAnsi="Times New Roman" w:cs="Times New Roman"/>
                <w:sz w:val="24"/>
                <w:szCs w:val="24"/>
              </w:rPr>
              <w:t>Külső-belső élmények feldolgozása</w:t>
            </w:r>
          </w:p>
        </w:tc>
      </w:tr>
      <w:tr w:rsidR="00781C7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81C71" w:rsidRDefault="00781C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781C71" w:rsidRPr="00781C71" w:rsidRDefault="001C28D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1">
              <w:rPr>
                <w:rFonts w:ascii="Times New Roman" w:hAnsi="Times New Roman" w:cs="Times New Roman"/>
                <w:sz w:val="24"/>
                <w:szCs w:val="24"/>
              </w:rPr>
              <w:t>A fekete-fehér kontrasztja</w:t>
            </w:r>
            <w:r w:rsidR="005E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C7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81C71" w:rsidRDefault="00781C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781C71" w:rsidRPr="00781C71" w:rsidRDefault="001C28D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1">
              <w:rPr>
                <w:rFonts w:ascii="Times New Roman" w:hAnsi="Times New Roman" w:cs="Times New Roman"/>
                <w:sz w:val="24"/>
                <w:szCs w:val="24"/>
              </w:rPr>
              <w:t>A fekete-fehér kontrasztja</w:t>
            </w:r>
          </w:p>
        </w:tc>
      </w:tr>
      <w:tr w:rsidR="00781C7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781C71" w:rsidRDefault="00781C7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781C71" w:rsidRPr="00781C71" w:rsidRDefault="001C28D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1">
              <w:rPr>
                <w:rFonts w:ascii="Times New Roman" w:hAnsi="Times New Roman" w:cs="Times New Roman"/>
                <w:sz w:val="24"/>
                <w:szCs w:val="24"/>
              </w:rPr>
              <w:t>A szürkétől a feketéig</w:t>
            </w:r>
          </w:p>
        </w:tc>
      </w:tr>
      <w:tr w:rsidR="001C28D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C28D1" w:rsidRDefault="001C28D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1C28D1" w:rsidRPr="001C28D1" w:rsidRDefault="001C28D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1">
              <w:rPr>
                <w:rFonts w:ascii="Times New Roman" w:hAnsi="Times New Roman" w:cs="Times New Roman"/>
                <w:sz w:val="24"/>
                <w:szCs w:val="24"/>
              </w:rPr>
              <w:t>A szürkétől a feketéig</w:t>
            </w:r>
          </w:p>
        </w:tc>
      </w:tr>
      <w:tr w:rsidR="001C28D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C28D1" w:rsidRDefault="001C28D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1C28D1" w:rsidRPr="001C28D1" w:rsidRDefault="001C28D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1">
              <w:rPr>
                <w:rFonts w:ascii="Times New Roman" w:hAnsi="Times New Roman" w:cs="Times New Roman"/>
                <w:sz w:val="24"/>
                <w:szCs w:val="24"/>
              </w:rPr>
              <w:t>Festett ceruzarajzok</w:t>
            </w:r>
            <w:r w:rsidR="00DD58A8">
              <w:rPr>
                <w:rFonts w:ascii="Times New Roman" w:hAnsi="Times New Roman" w:cs="Times New Roman"/>
                <w:sz w:val="24"/>
                <w:szCs w:val="24"/>
              </w:rPr>
              <w:t xml:space="preserve"> (vegyes tec</w:t>
            </w:r>
            <w:r w:rsidR="00946D9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58A8">
              <w:rPr>
                <w:rFonts w:ascii="Times New Roman" w:hAnsi="Times New Roman" w:cs="Times New Roman"/>
                <w:sz w:val="24"/>
                <w:szCs w:val="24"/>
              </w:rPr>
              <w:t>nika)</w:t>
            </w:r>
          </w:p>
        </w:tc>
      </w:tr>
      <w:tr w:rsidR="001C28D1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C28D1" w:rsidRDefault="001C28D1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1C28D1" w:rsidRPr="001C28D1" w:rsidRDefault="001C28D1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1">
              <w:rPr>
                <w:rFonts w:ascii="Times New Roman" w:hAnsi="Times New Roman" w:cs="Times New Roman"/>
                <w:sz w:val="24"/>
                <w:szCs w:val="24"/>
              </w:rPr>
              <w:t>Festett ceruzarajzok</w:t>
            </w:r>
            <w:r w:rsidR="00DD58A8">
              <w:rPr>
                <w:rFonts w:ascii="Times New Roman" w:hAnsi="Times New Roman" w:cs="Times New Roman"/>
                <w:sz w:val="24"/>
                <w:szCs w:val="24"/>
              </w:rPr>
              <w:t xml:space="preserve"> (vegyes tec</w:t>
            </w:r>
            <w:r w:rsidR="00946D9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58A8">
              <w:rPr>
                <w:rFonts w:ascii="Times New Roman" w:hAnsi="Times New Roman" w:cs="Times New Roman"/>
                <w:sz w:val="24"/>
                <w:szCs w:val="24"/>
              </w:rPr>
              <w:t>nika)</w:t>
            </w:r>
          </w:p>
        </w:tc>
      </w:tr>
    </w:tbl>
    <w:p w:rsidR="00FB5F87" w:rsidRDefault="00FB5F87" w:rsidP="002B5F03"/>
    <w:p w:rsidR="00FB5F87" w:rsidRDefault="00FB5F8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B5F87" w:rsidTr="002B2ADB">
        <w:trPr>
          <w:trHeight w:val="580"/>
        </w:trPr>
        <w:tc>
          <w:tcPr>
            <w:tcW w:w="12328" w:type="dxa"/>
            <w:vAlign w:val="center"/>
          </w:tcPr>
          <w:p w:rsidR="00FB5F87" w:rsidRDefault="00FB5F87" w:rsidP="0059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AD52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3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</w:p>
        </w:tc>
        <w:tc>
          <w:tcPr>
            <w:tcW w:w="1417" w:type="dxa"/>
            <w:vAlign w:val="center"/>
          </w:tcPr>
          <w:p w:rsidR="00FB5F87" w:rsidRDefault="00A379BF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FB5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B5F87" w:rsidTr="002B2ADB">
        <w:trPr>
          <w:trHeight w:val="386"/>
        </w:trPr>
        <w:tc>
          <w:tcPr>
            <w:tcW w:w="1150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B5F87" w:rsidRPr="000F7810" w:rsidRDefault="00E551F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Kompozíciós feladatok önállóan és irányítottan</w:t>
            </w:r>
            <w:r w:rsidR="00F32767">
              <w:rPr>
                <w:rFonts w:ascii="Times New Roman" w:hAnsi="Times New Roman" w:cs="Times New Roman"/>
                <w:sz w:val="24"/>
                <w:szCs w:val="24"/>
              </w:rPr>
              <w:t xml:space="preserve"> (térben és síkban)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B5F87" w:rsidRPr="000F7810" w:rsidRDefault="00E551F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Kompozíciós feladatok önállóan és irányítottan</w:t>
            </w:r>
            <w:r w:rsidR="00F32767">
              <w:rPr>
                <w:rFonts w:ascii="Times New Roman" w:hAnsi="Times New Roman" w:cs="Times New Roman"/>
                <w:sz w:val="24"/>
                <w:szCs w:val="24"/>
              </w:rPr>
              <w:t xml:space="preserve"> (térben és síkban)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B5F87" w:rsidRPr="000F7810" w:rsidRDefault="00E551F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Parafrázis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B5F87" w:rsidRPr="000F7810" w:rsidRDefault="00E551F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Parafrázis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B5F87" w:rsidRPr="000F7810" w:rsidRDefault="00E75FC6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>Képalkotás-illusztráció készítése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B5F87" w:rsidRPr="000F7810" w:rsidRDefault="00E75FC6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>Képalkotás-illusztráció készítése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B5F87" w:rsidRPr="000F7810" w:rsidRDefault="009E2C08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sz w:val="24"/>
                <w:szCs w:val="24"/>
              </w:rPr>
              <w:t>A tavaszi ünnepkör szokásai jeles napok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B5F87" w:rsidRPr="000F7810" w:rsidRDefault="009E2C08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08">
              <w:rPr>
                <w:rFonts w:ascii="Times New Roman" w:hAnsi="Times New Roman" w:cs="Times New Roman"/>
                <w:sz w:val="24"/>
                <w:szCs w:val="24"/>
              </w:rPr>
              <w:t>A tavaszi ünnepkör szokásai jeles napok</w:t>
            </w:r>
          </w:p>
        </w:tc>
      </w:tr>
      <w:tr w:rsidR="009E2C08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E2C08" w:rsidRDefault="009E2C08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E2C08" w:rsidRPr="009E2C08" w:rsidRDefault="00667C87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Alkotás a szabadban</w:t>
            </w:r>
          </w:p>
        </w:tc>
      </w:tr>
      <w:tr w:rsidR="009E2C08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E2C08" w:rsidRDefault="009E2C08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E2C08" w:rsidRPr="009E2C08" w:rsidRDefault="00667C87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Alkotás a szabadban</w:t>
            </w:r>
          </w:p>
        </w:tc>
      </w:tr>
      <w:tr w:rsidR="009E2C08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E2C08" w:rsidRDefault="009E2C08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9E2C08" w:rsidRPr="009E2C08" w:rsidRDefault="00437CB8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8">
              <w:rPr>
                <w:rFonts w:ascii="Times New Roman" w:hAnsi="Times New Roman" w:cs="Times New Roman"/>
                <w:sz w:val="24"/>
                <w:szCs w:val="24"/>
              </w:rPr>
              <w:t>Betű és a kép</w:t>
            </w:r>
          </w:p>
        </w:tc>
      </w:tr>
      <w:tr w:rsidR="009E2C08" w:rsidRPr="00056FDC" w:rsidTr="002B2ADB">
        <w:trPr>
          <w:trHeight w:val="363"/>
        </w:trPr>
        <w:tc>
          <w:tcPr>
            <w:tcW w:w="1150" w:type="dxa"/>
            <w:vAlign w:val="center"/>
          </w:tcPr>
          <w:p w:rsidR="009E2C08" w:rsidRDefault="009E2C08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9E2C08" w:rsidRPr="009E2C08" w:rsidRDefault="00437CB8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8">
              <w:rPr>
                <w:rFonts w:ascii="Times New Roman" w:hAnsi="Times New Roman" w:cs="Times New Roman"/>
                <w:sz w:val="24"/>
                <w:szCs w:val="24"/>
              </w:rPr>
              <w:t>Betű és a kép</w:t>
            </w:r>
          </w:p>
        </w:tc>
      </w:tr>
      <w:tr w:rsidR="003375D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75DB" w:rsidRDefault="003375D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3375DB" w:rsidRPr="00FC4BED" w:rsidRDefault="00FC4BED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ED">
              <w:rPr>
                <w:rFonts w:ascii="Times New Roman" w:hAnsi="Times New Roman"/>
                <w:bCs/>
                <w:sz w:val="24"/>
                <w:szCs w:val="24"/>
              </w:rPr>
              <w:t>Tájékozódás a virtuális terekben</w:t>
            </w:r>
            <w:r w:rsidR="00185E28">
              <w:rPr>
                <w:rFonts w:ascii="Times New Roman" w:hAnsi="Times New Roman"/>
                <w:bCs/>
                <w:sz w:val="24"/>
                <w:szCs w:val="24"/>
              </w:rPr>
              <w:t xml:space="preserve"> I. (Internetes oldal tervezése</w:t>
            </w:r>
            <w:r w:rsidR="005E2781">
              <w:rPr>
                <w:rFonts w:ascii="Times New Roman" w:hAnsi="Times New Roman"/>
                <w:bCs/>
                <w:sz w:val="24"/>
                <w:szCs w:val="24"/>
              </w:rPr>
              <w:t>, helyi múzeumoknak, ami csak a főoldalt tartalmazza</w:t>
            </w:r>
            <w:r w:rsidR="00185E2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5E27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75DB" w:rsidRPr="00056FDC" w:rsidTr="002B2ADB">
        <w:trPr>
          <w:trHeight w:val="363"/>
        </w:trPr>
        <w:tc>
          <w:tcPr>
            <w:tcW w:w="1150" w:type="dxa"/>
            <w:vAlign w:val="center"/>
          </w:tcPr>
          <w:p w:rsidR="003375DB" w:rsidRDefault="003375DB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3375DB" w:rsidRPr="00437CB8" w:rsidRDefault="00FC4BED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BED">
              <w:rPr>
                <w:rFonts w:ascii="Times New Roman" w:hAnsi="Times New Roman"/>
                <w:bCs/>
                <w:sz w:val="24"/>
                <w:szCs w:val="24"/>
              </w:rPr>
              <w:t>Tájékozódás a virtuális terekben</w:t>
            </w:r>
            <w:r w:rsidR="00185E28">
              <w:rPr>
                <w:rFonts w:ascii="Times New Roman" w:hAnsi="Times New Roman"/>
                <w:bCs/>
                <w:sz w:val="24"/>
                <w:szCs w:val="24"/>
              </w:rPr>
              <w:t xml:space="preserve"> I. (Internetes oldal tervezése</w:t>
            </w:r>
            <w:r w:rsidR="005E2781">
              <w:rPr>
                <w:rFonts w:ascii="Times New Roman" w:hAnsi="Times New Roman"/>
                <w:bCs/>
                <w:sz w:val="24"/>
                <w:szCs w:val="24"/>
              </w:rPr>
              <w:t>, helyi múzeumoknak, ami csak a főoldalt tartalmazza</w:t>
            </w:r>
            <w:r w:rsidR="00185E2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85E28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85E28" w:rsidRDefault="00185E28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185E28" w:rsidRPr="00FC4BED" w:rsidRDefault="00185E28" w:rsidP="00AF0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BED">
              <w:rPr>
                <w:rFonts w:ascii="Times New Roman" w:hAnsi="Times New Roman"/>
                <w:bCs/>
                <w:sz w:val="24"/>
                <w:szCs w:val="24"/>
              </w:rPr>
              <w:t>Tájékozódás a virtuális terekben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II. (Internetes oldal tervezése</w:t>
            </w:r>
            <w:r w:rsidR="00A235E0">
              <w:rPr>
                <w:rFonts w:ascii="Times New Roman" w:hAnsi="Times New Roman"/>
                <w:bCs/>
                <w:sz w:val="24"/>
                <w:szCs w:val="24"/>
              </w:rPr>
              <w:t>, helyi múzeumoknak, ami csak a főoldalt tartalmazza)</w:t>
            </w:r>
          </w:p>
        </w:tc>
      </w:tr>
      <w:tr w:rsidR="00185E28" w:rsidRPr="00056FDC" w:rsidTr="002B2ADB">
        <w:trPr>
          <w:trHeight w:val="363"/>
        </w:trPr>
        <w:tc>
          <w:tcPr>
            <w:tcW w:w="1150" w:type="dxa"/>
            <w:vAlign w:val="center"/>
          </w:tcPr>
          <w:p w:rsidR="00185E28" w:rsidRDefault="00185E28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185E28" w:rsidRPr="00FC4BED" w:rsidRDefault="00185E28" w:rsidP="00AF01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BED">
              <w:rPr>
                <w:rFonts w:ascii="Times New Roman" w:hAnsi="Times New Roman"/>
                <w:bCs/>
                <w:sz w:val="24"/>
                <w:szCs w:val="24"/>
              </w:rPr>
              <w:t>Tájékozódás a virtuális terekben</w:t>
            </w:r>
            <w:r w:rsidR="00A235E0">
              <w:rPr>
                <w:rFonts w:ascii="Times New Roman" w:hAnsi="Times New Roman"/>
                <w:bCs/>
                <w:sz w:val="24"/>
                <w:szCs w:val="24"/>
              </w:rPr>
              <w:t xml:space="preserve"> I. (Internetes oldal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tervezés</w:t>
            </w:r>
            <w:r w:rsidR="00A235E0">
              <w:rPr>
                <w:rFonts w:ascii="Times New Roman" w:hAnsi="Times New Roman"/>
                <w:bCs/>
                <w:sz w:val="24"/>
                <w:szCs w:val="24"/>
              </w:rPr>
              <w:t>e, helyi múzeumoknak, ami csak a főoldalt tartalmazza)</w:t>
            </w:r>
          </w:p>
        </w:tc>
      </w:tr>
    </w:tbl>
    <w:p w:rsidR="00FB5F87" w:rsidRDefault="00FB5F87" w:rsidP="002B5F03"/>
    <w:p w:rsidR="00FB5F87" w:rsidRDefault="00FB5F87" w:rsidP="002B5F03"/>
    <w:p w:rsidR="00AF0131" w:rsidRDefault="00AF0131" w:rsidP="002B5F03"/>
    <w:p w:rsidR="00AF0131" w:rsidRDefault="00AF0131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B5F87" w:rsidTr="002B2ADB">
        <w:trPr>
          <w:trHeight w:val="580"/>
        </w:trPr>
        <w:tc>
          <w:tcPr>
            <w:tcW w:w="12328" w:type="dxa"/>
            <w:vAlign w:val="center"/>
          </w:tcPr>
          <w:p w:rsidR="00FB5F87" w:rsidRDefault="00F02BF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FB5F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FB5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9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Grafikai technikák, természeti és </w:t>
            </w:r>
            <w:r w:rsidR="00F93546" w:rsidRPr="00F9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épített</w:t>
            </w:r>
            <w:r w:rsidR="00F9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környezet</w:t>
            </w:r>
          </w:p>
        </w:tc>
        <w:tc>
          <w:tcPr>
            <w:tcW w:w="1417" w:type="dxa"/>
            <w:vAlign w:val="center"/>
          </w:tcPr>
          <w:p w:rsidR="00FB5F87" w:rsidRDefault="00FB5F87" w:rsidP="002B2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B5F87" w:rsidTr="002B2ADB">
        <w:trPr>
          <w:trHeight w:val="386"/>
        </w:trPr>
        <w:tc>
          <w:tcPr>
            <w:tcW w:w="1150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B5F87" w:rsidRDefault="00FB5F87" w:rsidP="002B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1" w:colLast="1"/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B5F87" w:rsidRPr="000F7810" w:rsidRDefault="00F02BF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A">
              <w:rPr>
                <w:rFonts w:ascii="Times New Roman" w:hAnsi="Times New Roman" w:cs="Times New Roman"/>
                <w:sz w:val="24"/>
                <w:szCs w:val="24"/>
              </w:rPr>
              <w:t>Nyomtatási eljárások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B5F87" w:rsidRPr="000F7810" w:rsidRDefault="00F02BF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A">
              <w:rPr>
                <w:rFonts w:ascii="Times New Roman" w:hAnsi="Times New Roman" w:cs="Times New Roman"/>
                <w:sz w:val="24"/>
                <w:szCs w:val="24"/>
              </w:rPr>
              <w:t>Nyomtatási eljárások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B5F87" w:rsidRPr="000F7810" w:rsidRDefault="00C850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24">
              <w:rPr>
                <w:rFonts w:ascii="Times New Roman" w:hAnsi="Times New Roman" w:cs="Times New Roman"/>
                <w:sz w:val="24"/>
                <w:szCs w:val="24"/>
              </w:rPr>
              <w:t>Linómetszet tervezése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B5F87" w:rsidRPr="000F7810" w:rsidRDefault="00C850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24">
              <w:rPr>
                <w:rFonts w:ascii="Times New Roman" w:hAnsi="Times New Roman" w:cs="Times New Roman"/>
                <w:sz w:val="24"/>
                <w:szCs w:val="24"/>
              </w:rPr>
              <w:t>Linómetszet tervezése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B5F87" w:rsidRPr="000F7810" w:rsidRDefault="00C850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24">
              <w:rPr>
                <w:rFonts w:ascii="Times New Roman" w:hAnsi="Times New Roman" w:cs="Times New Roman"/>
                <w:sz w:val="24"/>
                <w:szCs w:val="24"/>
              </w:rPr>
              <w:t>Az elkészült linók nyomtatása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B5F87" w:rsidRPr="000F7810" w:rsidRDefault="00C85024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24">
              <w:rPr>
                <w:rFonts w:ascii="Times New Roman" w:hAnsi="Times New Roman" w:cs="Times New Roman"/>
                <w:sz w:val="24"/>
                <w:szCs w:val="24"/>
              </w:rPr>
              <w:t>Az elkészült linók nyomtatása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B5F87" w:rsidRPr="000F7810" w:rsidRDefault="008F1D7B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7B">
              <w:rPr>
                <w:rFonts w:ascii="Times New Roman" w:hAnsi="Times New Roman" w:cs="Times New Roman"/>
                <w:sz w:val="24"/>
                <w:szCs w:val="24"/>
              </w:rPr>
              <w:t>Tér és környezet</w:t>
            </w:r>
          </w:p>
        </w:tc>
      </w:tr>
      <w:tr w:rsidR="00FB5F87" w:rsidRPr="00056FDC" w:rsidTr="002B2ADB">
        <w:trPr>
          <w:trHeight w:val="363"/>
        </w:trPr>
        <w:tc>
          <w:tcPr>
            <w:tcW w:w="1150" w:type="dxa"/>
            <w:vAlign w:val="center"/>
          </w:tcPr>
          <w:p w:rsidR="00FB5F87" w:rsidRPr="00056FDC" w:rsidRDefault="00FB5F87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B5F87" w:rsidRPr="000F7810" w:rsidRDefault="008F1D7B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7B">
              <w:rPr>
                <w:rFonts w:ascii="Times New Roman" w:hAnsi="Times New Roman" w:cs="Times New Roman"/>
                <w:sz w:val="24"/>
                <w:szCs w:val="24"/>
              </w:rPr>
              <w:t>Tér és környezet</w:t>
            </w:r>
          </w:p>
        </w:tc>
      </w:tr>
      <w:tr w:rsidR="00C74EAA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74EAA" w:rsidRDefault="00C74EA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C74EAA" w:rsidRPr="008F1D7B" w:rsidRDefault="00C74EA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A">
              <w:rPr>
                <w:rFonts w:ascii="Times New Roman" w:hAnsi="Times New Roman" w:cs="Times New Roman"/>
                <w:sz w:val="24"/>
                <w:szCs w:val="24"/>
              </w:rPr>
              <w:t>Térépítés térjátékok</w:t>
            </w:r>
          </w:p>
        </w:tc>
      </w:tr>
      <w:tr w:rsidR="00C74EAA" w:rsidRPr="00056FDC" w:rsidTr="002B2ADB">
        <w:trPr>
          <w:trHeight w:val="363"/>
        </w:trPr>
        <w:tc>
          <w:tcPr>
            <w:tcW w:w="1150" w:type="dxa"/>
            <w:vAlign w:val="center"/>
          </w:tcPr>
          <w:p w:rsidR="00C74EAA" w:rsidRDefault="00C74EAA" w:rsidP="002B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C74EAA" w:rsidRPr="008F1D7B" w:rsidRDefault="00C74EAA" w:rsidP="00AF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A">
              <w:rPr>
                <w:rFonts w:ascii="Times New Roman" w:hAnsi="Times New Roman" w:cs="Times New Roman"/>
                <w:sz w:val="24"/>
                <w:szCs w:val="24"/>
              </w:rPr>
              <w:t>Térépítés térjátékok</w:t>
            </w:r>
          </w:p>
        </w:tc>
      </w:tr>
      <w:bookmarkEnd w:id="1"/>
    </w:tbl>
    <w:p w:rsidR="00FB5F87" w:rsidRPr="007966F4" w:rsidRDefault="00FB5F87" w:rsidP="002B5F03"/>
    <w:sectPr w:rsidR="00FB5F87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39" w:rsidRDefault="00241B39">
      <w:pPr>
        <w:spacing w:after="0" w:line="240" w:lineRule="auto"/>
      </w:pPr>
      <w:r>
        <w:separator/>
      </w:r>
    </w:p>
  </w:endnote>
  <w:endnote w:type="continuationSeparator" w:id="0">
    <w:p w:rsidR="00241B39" w:rsidRDefault="002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100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100689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C04BAC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39" w:rsidRDefault="00241B39">
      <w:pPr>
        <w:spacing w:after="0" w:line="240" w:lineRule="auto"/>
      </w:pPr>
      <w:r>
        <w:separator/>
      </w:r>
    </w:p>
  </w:footnote>
  <w:footnote w:type="continuationSeparator" w:id="0">
    <w:p w:rsidR="00241B39" w:rsidRDefault="002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100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0"/>
  </w:num>
  <w:num w:numId="22">
    <w:abstractNumId w:val="1"/>
  </w:num>
  <w:num w:numId="23">
    <w:abstractNumId w:val="19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14E8C"/>
    <w:rsid w:val="000169DA"/>
    <w:rsid w:val="00020DB2"/>
    <w:rsid w:val="000545A2"/>
    <w:rsid w:val="00056FDC"/>
    <w:rsid w:val="00075E78"/>
    <w:rsid w:val="000A6D2C"/>
    <w:rsid w:val="000B7426"/>
    <w:rsid w:val="000C6B04"/>
    <w:rsid w:val="000E2C1A"/>
    <w:rsid w:val="000F322C"/>
    <w:rsid w:val="000F7810"/>
    <w:rsid w:val="00100689"/>
    <w:rsid w:val="0010674C"/>
    <w:rsid w:val="00110BCF"/>
    <w:rsid w:val="00140AF8"/>
    <w:rsid w:val="00144F91"/>
    <w:rsid w:val="00155CA6"/>
    <w:rsid w:val="00167C52"/>
    <w:rsid w:val="00185E28"/>
    <w:rsid w:val="001B242D"/>
    <w:rsid w:val="001C0231"/>
    <w:rsid w:val="001C28D1"/>
    <w:rsid w:val="001C7394"/>
    <w:rsid w:val="001D0930"/>
    <w:rsid w:val="001E0653"/>
    <w:rsid w:val="001F12B6"/>
    <w:rsid w:val="001F4D8E"/>
    <w:rsid w:val="00203659"/>
    <w:rsid w:val="00226AD4"/>
    <w:rsid w:val="00241B39"/>
    <w:rsid w:val="0025369D"/>
    <w:rsid w:val="0026166E"/>
    <w:rsid w:val="002664F7"/>
    <w:rsid w:val="002677E6"/>
    <w:rsid w:val="00271B1D"/>
    <w:rsid w:val="002843D7"/>
    <w:rsid w:val="00292680"/>
    <w:rsid w:val="002B1B84"/>
    <w:rsid w:val="002B5F03"/>
    <w:rsid w:val="002B5F1B"/>
    <w:rsid w:val="002C116F"/>
    <w:rsid w:val="002C4429"/>
    <w:rsid w:val="002D0714"/>
    <w:rsid w:val="002E640E"/>
    <w:rsid w:val="002F4404"/>
    <w:rsid w:val="003110DF"/>
    <w:rsid w:val="00311E91"/>
    <w:rsid w:val="00327A58"/>
    <w:rsid w:val="003375DB"/>
    <w:rsid w:val="00365B6A"/>
    <w:rsid w:val="00386EB9"/>
    <w:rsid w:val="00395C36"/>
    <w:rsid w:val="00397BBF"/>
    <w:rsid w:val="003D1D26"/>
    <w:rsid w:val="003D4591"/>
    <w:rsid w:val="003D4DFC"/>
    <w:rsid w:val="003F1E60"/>
    <w:rsid w:val="004066DB"/>
    <w:rsid w:val="00413E3E"/>
    <w:rsid w:val="00437CB8"/>
    <w:rsid w:val="00443DDB"/>
    <w:rsid w:val="004661CD"/>
    <w:rsid w:val="00470275"/>
    <w:rsid w:val="0047645E"/>
    <w:rsid w:val="00483590"/>
    <w:rsid w:val="00494AB3"/>
    <w:rsid w:val="004B0BEB"/>
    <w:rsid w:val="004D4E93"/>
    <w:rsid w:val="004F3A9C"/>
    <w:rsid w:val="004F513F"/>
    <w:rsid w:val="004F7660"/>
    <w:rsid w:val="005032D5"/>
    <w:rsid w:val="00524435"/>
    <w:rsid w:val="00526CCE"/>
    <w:rsid w:val="00531D53"/>
    <w:rsid w:val="00537C45"/>
    <w:rsid w:val="0057188A"/>
    <w:rsid w:val="00572E4A"/>
    <w:rsid w:val="0058633F"/>
    <w:rsid w:val="00595D50"/>
    <w:rsid w:val="005B7886"/>
    <w:rsid w:val="005D2344"/>
    <w:rsid w:val="005E02B6"/>
    <w:rsid w:val="005E2781"/>
    <w:rsid w:val="005E7FDB"/>
    <w:rsid w:val="005F4AD8"/>
    <w:rsid w:val="005F6BE4"/>
    <w:rsid w:val="00604602"/>
    <w:rsid w:val="00606392"/>
    <w:rsid w:val="0061416E"/>
    <w:rsid w:val="00646CE0"/>
    <w:rsid w:val="00667C87"/>
    <w:rsid w:val="00686492"/>
    <w:rsid w:val="00694712"/>
    <w:rsid w:val="006A5A94"/>
    <w:rsid w:val="006B0B94"/>
    <w:rsid w:val="006B40D7"/>
    <w:rsid w:val="006E1C06"/>
    <w:rsid w:val="006E2BA5"/>
    <w:rsid w:val="006E46D4"/>
    <w:rsid w:val="006E5190"/>
    <w:rsid w:val="00703045"/>
    <w:rsid w:val="007031E1"/>
    <w:rsid w:val="00722F52"/>
    <w:rsid w:val="00745149"/>
    <w:rsid w:val="00776F9F"/>
    <w:rsid w:val="00781C71"/>
    <w:rsid w:val="007914AF"/>
    <w:rsid w:val="00794287"/>
    <w:rsid w:val="007966F4"/>
    <w:rsid w:val="007B1210"/>
    <w:rsid w:val="007B1883"/>
    <w:rsid w:val="007D0565"/>
    <w:rsid w:val="008032F2"/>
    <w:rsid w:val="00803B0D"/>
    <w:rsid w:val="00843321"/>
    <w:rsid w:val="0084544A"/>
    <w:rsid w:val="00846113"/>
    <w:rsid w:val="0085647C"/>
    <w:rsid w:val="008717F4"/>
    <w:rsid w:val="00875BFB"/>
    <w:rsid w:val="00884A27"/>
    <w:rsid w:val="008963C6"/>
    <w:rsid w:val="008A1309"/>
    <w:rsid w:val="008C0B14"/>
    <w:rsid w:val="008D109D"/>
    <w:rsid w:val="008D19B4"/>
    <w:rsid w:val="008F1BC7"/>
    <w:rsid w:val="008F1D7B"/>
    <w:rsid w:val="008F6F04"/>
    <w:rsid w:val="0090159D"/>
    <w:rsid w:val="0090207A"/>
    <w:rsid w:val="00913AC6"/>
    <w:rsid w:val="00915D4E"/>
    <w:rsid w:val="00933582"/>
    <w:rsid w:val="00934324"/>
    <w:rsid w:val="00946D9D"/>
    <w:rsid w:val="00975DEE"/>
    <w:rsid w:val="00976CA2"/>
    <w:rsid w:val="009848A4"/>
    <w:rsid w:val="00991C71"/>
    <w:rsid w:val="009B3FCB"/>
    <w:rsid w:val="009E1592"/>
    <w:rsid w:val="009E2C08"/>
    <w:rsid w:val="009E2D90"/>
    <w:rsid w:val="009F565C"/>
    <w:rsid w:val="00A100BA"/>
    <w:rsid w:val="00A11D59"/>
    <w:rsid w:val="00A14BFD"/>
    <w:rsid w:val="00A212BB"/>
    <w:rsid w:val="00A235E0"/>
    <w:rsid w:val="00A379BF"/>
    <w:rsid w:val="00A40E3F"/>
    <w:rsid w:val="00A50322"/>
    <w:rsid w:val="00A50DFB"/>
    <w:rsid w:val="00A565A0"/>
    <w:rsid w:val="00A63471"/>
    <w:rsid w:val="00A663DD"/>
    <w:rsid w:val="00A67C5B"/>
    <w:rsid w:val="00A70336"/>
    <w:rsid w:val="00AA0B21"/>
    <w:rsid w:val="00AA21A6"/>
    <w:rsid w:val="00AB26E6"/>
    <w:rsid w:val="00AD2D7E"/>
    <w:rsid w:val="00AD5286"/>
    <w:rsid w:val="00AE4EEF"/>
    <w:rsid w:val="00AF0131"/>
    <w:rsid w:val="00AF3AD5"/>
    <w:rsid w:val="00B17918"/>
    <w:rsid w:val="00B7475D"/>
    <w:rsid w:val="00B81FBB"/>
    <w:rsid w:val="00B863BD"/>
    <w:rsid w:val="00BB097B"/>
    <w:rsid w:val="00BD4601"/>
    <w:rsid w:val="00BF4642"/>
    <w:rsid w:val="00C03FDD"/>
    <w:rsid w:val="00C04BAC"/>
    <w:rsid w:val="00C2496B"/>
    <w:rsid w:val="00C346A3"/>
    <w:rsid w:val="00C40ED7"/>
    <w:rsid w:val="00C72E68"/>
    <w:rsid w:val="00C73033"/>
    <w:rsid w:val="00C74EAA"/>
    <w:rsid w:val="00C82695"/>
    <w:rsid w:val="00C85024"/>
    <w:rsid w:val="00CB189E"/>
    <w:rsid w:val="00CB3626"/>
    <w:rsid w:val="00CC4473"/>
    <w:rsid w:val="00D10931"/>
    <w:rsid w:val="00D24DB9"/>
    <w:rsid w:val="00D51AAC"/>
    <w:rsid w:val="00D65F93"/>
    <w:rsid w:val="00D80945"/>
    <w:rsid w:val="00D81762"/>
    <w:rsid w:val="00DD260D"/>
    <w:rsid w:val="00DD58A8"/>
    <w:rsid w:val="00DE614B"/>
    <w:rsid w:val="00E122AB"/>
    <w:rsid w:val="00E337A7"/>
    <w:rsid w:val="00E369B5"/>
    <w:rsid w:val="00E41282"/>
    <w:rsid w:val="00E551F4"/>
    <w:rsid w:val="00E56B3C"/>
    <w:rsid w:val="00E72680"/>
    <w:rsid w:val="00E75FC6"/>
    <w:rsid w:val="00E852B4"/>
    <w:rsid w:val="00E97BE4"/>
    <w:rsid w:val="00EA7597"/>
    <w:rsid w:val="00EA7FA5"/>
    <w:rsid w:val="00EC6A88"/>
    <w:rsid w:val="00ED00E3"/>
    <w:rsid w:val="00ED13FE"/>
    <w:rsid w:val="00F02BFA"/>
    <w:rsid w:val="00F209A5"/>
    <w:rsid w:val="00F24D77"/>
    <w:rsid w:val="00F32767"/>
    <w:rsid w:val="00F62BAB"/>
    <w:rsid w:val="00F64542"/>
    <w:rsid w:val="00F7290F"/>
    <w:rsid w:val="00F75C94"/>
    <w:rsid w:val="00F8426D"/>
    <w:rsid w:val="00F85436"/>
    <w:rsid w:val="00F93546"/>
    <w:rsid w:val="00F93E94"/>
    <w:rsid w:val="00FB5F87"/>
    <w:rsid w:val="00FC4BED"/>
    <w:rsid w:val="00FD7DB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886DBF"/>
  <w15:docId w15:val="{75978FE3-E3DA-4CC3-8BD1-40880F8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5377-F246-42EC-A11F-5B502414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62</cp:revision>
  <dcterms:created xsi:type="dcterms:W3CDTF">2018-09-16T05:10:00Z</dcterms:created>
  <dcterms:modified xsi:type="dcterms:W3CDTF">2018-10-01T07:23:00Z</dcterms:modified>
</cp:coreProperties>
</file>