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B0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Zeneismeret</w:t>
            </w:r>
          </w:p>
        </w:tc>
        <w:tc>
          <w:tcPr>
            <w:tcW w:w="4253" w:type="dxa"/>
          </w:tcPr>
          <w:p w:rsidR="00761B2D" w:rsidRDefault="00B06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népzenei ismeretek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E8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Régi és új stílusú népdalok, az öt magyar népzenei dialektus anyagából válogatva.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népzene és zenetörténet összefüggéseinek áttekintő ismerete.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hagyomány változása; változatképződés, a </w:t>
            </w:r>
            <w:proofErr w:type="spellStart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folklorizmus</w:t>
            </w:r>
            <w:proofErr w:type="spellEnd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folklorizáció</w:t>
            </w:r>
            <w:proofErr w:type="spellEnd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jelenségei a népzenében.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népzene függőleges tagozódása egy falun belül.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népzenei előadás jeles énekes és hangszeres egyéniségei.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dallam és szöveg kapcsolata, a dallam és hangszer kapcsolata.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vokális magyar népzenei előadásmód, hangvétel, díszítés.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Zenei írás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olvasás</w:t>
            </w:r>
            <w:r w:rsid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Régi és új stílusú népdalok megfigyelése, lejegyzése és elemzése (sorszerkezet, hangsor, kadenciaképlet, </w:t>
            </w:r>
            <w:proofErr w:type="spellStart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ambitus</w:t>
            </w:r>
            <w:proofErr w:type="spellEnd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, dallamvonal, ritmika, metrum, előadásmód, műfaj, földrajzi besorolás).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magyar népzenében jellemző hangsorok, ritmikák, metrumok megfigyelése, felismerése, leírása és megszólaltatása, kapcsolatuk a magyar népzenei stílusokkal.</w:t>
            </w:r>
          </w:p>
          <w:p w:rsidR="006452F1" w:rsidRPr="00CA06C4" w:rsidRDefault="006452F1" w:rsidP="00645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Díszített népdalok éneklése kottakép alapján.</w:t>
            </w:r>
          </w:p>
          <w:p w:rsidR="00D91BC2" w:rsidRPr="00D91BC2" w:rsidRDefault="006452F1" w:rsidP="00CA0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A tanult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népdalok,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népszokás dallamok,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népi hangszeres tánczene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eredeti felvételeken való bemutatása.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E0659B" w:rsidRPr="00CA06C4" w:rsidRDefault="00E0659B" w:rsidP="00E06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tanult népdalok éneklése kotta nélkül, </w:t>
            </w:r>
            <w:proofErr w:type="spellStart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stílushűen</w:t>
            </w:r>
            <w:proofErr w:type="spellEnd"/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, átéléssel.</w:t>
            </w:r>
          </w:p>
          <w:p w:rsidR="00E0659B" w:rsidRPr="00CA06C4" w:rsidRDefault="00E0659B" w:rsidP="00E06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vázlatosan a magyar népzene és zenetörténet összefüggéseit.</w:t>
            </w:r>
          </w:p>
          <w:p w:rsidR="00E0659B" w:rsidRPr="00CA06C4" w:rsidRDefault="00CA06C4" w:rsidP="00E06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a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folklorizmus</w:t>
            </w:r>
            <w:proofErr w:type="spellEnd"/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folklorizáció</w:t>
            </w:r>
            <w:proofErr w:type="spellEnd"/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jelenségeit a népzenében.</w:t>
            </w:r>
          </w:p>
          <w:p w:rsidR="00E0659B" w:rsidRPr="00CA06C4" w:rsidRDefault="00CA06C4" w:rsidP="00E06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a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magyar népzenei előadás jeles énekes és hangszeres egyéniségei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B2D" w:rsidRPr="008D1B52" w:rsidRDefault="00CA06C4" w:rsidP="00CA0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Ismerjék a</w:t>
            </w:r>
            <w:r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59B" w:rsidRPr="00CA06C4">
              <w:rPr>
                <w:rFonts w:ascii="Times New Roman" w:eastAsia="Times New Roman" w:hAnsi="Times New Roman" w:cs="Times New Roman"/>
                <w:sz w:val="24"/>
                <w:szCs w:val="24"/>
              </w:rPr>
              <w:t>vokális népzenei előadásmód jellemzőit.</w:t>
            </w: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1A324B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</w:t>
            </w:r>
            <w:r w:rsidR="00EC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ünnepkör helyi hagyományainak felkutatása.</w:t>
            </w:r>
          </w:p>
        </w:tc>
        <w:tc>
          <w:tcPr>
            <w:tcW w:w="7150" w:type="dxa"/>
          </w:tcPr>
          <w:p w:rsidR="00871FA0" w:rsidRDefault="001A324B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húsvéti </w:t>
            </w:r>
            <w:r w:rsidR="00EC6D99">
              <w:rPr>
                <w:rFonts w:ascii="Times New Roman" w:eastAsia="Times New Roman" w:hAnsi="Times New Roman" w:cs="Times New Roman"/>
                <w:sz w:val="24"/>
                <w:szCs w:val="24"/>
              </w:rPr>
              <w:t>ünnepkör helyi hagyományainak felkutatása.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D4311E" w:rsidRDefault="00D4311E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 w:rsidTr="00CA06C4">
        <w:trPr>
          <w:trHeight w:val="756"/>
        </w:trPr>
        <w:tc>
          <w:tcPr>
            <w:tcW w:w="1397" w:type="dxa"/>
          </w:tcPr>
          <w:p w:rsidR="00761B2D" w:rsidRDefault="009A1038" w:rsidP="00CA06C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E0659B" w:rsidRDefault="00E0659B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Régi és új stílusú népdalok megfigyelése, lejegyzése és elemzése</w:t>
            </w:r>
            <w:r w:rsidRPr="00E065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E0659B" w:rsidRDefault="00E0659B" w:rsidP="00E06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065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folklorizmus</w:t>
            </w:r>
            <w:proofErr w:type="spellEnd"/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és </w:t>
            </w:r>
            <w:proofErr w:type="spellStart"/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folklorizáció</w:t>
            </w:r>
            <w:proofErr w:type="spellEnd"/>
            <w:r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jelenségei a népzenében.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B36B99" w:rsidRDefault="00B36B99" w:rsidP="00B36B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9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 magyar népzenei előadás jeles énekes és hangszeres egyéniségei.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346F9E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Népdal, néptánc, népzene.</w:t>
            </w:r>
            <w:r w:rsidR="00165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Hangvétel, díszítés, előadásmód.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CA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C6C88">
        <w:trPr>
          <w:trHeight w:val="340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C6C88" w:rsidRPr="00CB27D1" w:rsidRDefault="009C6C88" w:rsidP="009C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Modális hangsorok.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9C6C88" w:rsidRPr="00CB27D1" w:rsidRDefault="009C6C88" w:rsidP="009C6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Ütemvonal, ütemmutatók.</w:t>
            </w:r>
          </w:p>
        </w:tc>
      </w:tr>
      <w:tr w:rsidR="009C6C88">
        <w:trPr>
          <w:trHeight w:val="360"/>
        </w:trPr>
        <w:tc>
          <w:tcPr>
            <w:tcW w:w="1150" w:type="dxa"/>
          </w:tcPr>
          <w:p w:rsidR="009C6C88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9C6C88" w:rsidRPr="00B96542" w:rsidRDefault="009C6C88" w:rsidP="009C6C88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Szinkópa, pontozott ritmusok.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9C6C88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Népszokások csoportosítása, jellemzői.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9C6C88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Népdalelemzés.</w:t>
            </w:r>
          </w:p>
        </w:tc>
      </w:tr>
      <w:tr w:rsidR="009C6C88" w:rsidTr="00012596">
        <w:trPr>
          <w:trHeight w:val="247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9C6C88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Népdalelemzés.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9C6C8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9C6C88" w:rsidRPr="00A426E0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dunántúli dialektus.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9C6C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9C6C88" w:rsidRPr="00A426E0" w:rsidRDefault="009C6C88" w:rsidP="009C6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tiszai </w:t>
            </w:r>
            <w:r>
              <w:rPr>
                <w:rFonts w:ascii="Times New Roman" w:eastAsia="Times New Roman" w:hAnsi="Times New Roman" w:cs="Times New Roman"/>
              </w:rPr>
              <w:t>dialektus.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CA06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9C6C88" w:rsidRPr="00A426E0" w:rsidRDefault="009C6C88" w:rsidP="009C6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Az erdélyi </w:t>
            </w:r>
            <w:r>
              <w:rPr>
                <w:rFonts w:ascii="Times New Roman" w:eastAsia="Times New Roman" w:hAnsi="Times New Roman" w:cs="Times New Roman"/>
              </w:rPr>
              <w:t>dialektus.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CA06C4">
            <w:pPr>
              <w:tabs>
                <w:tab w:val="left" w:pos="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9C6C88" w:rsidRPr="00F20A65" w:rsidRDefault="009C6C88" w:rsidP="00CA06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0A65">
              <w:rPr>
                <w:rFonts w:ascii="Times New Roman" w:eastAsia="Times New Roman" w:hAnsi="Times New Roman" w:cs="Times New Roman"/>
              </w:rPr>
              <w:t>Népzenei dialektusok jellemzői, szokásdallamok.</w:t>
            </w:r>
          </w:p>
        </w:tc>
      </w:tr>
      <w:tr w:rsidR="009C6C88">
        <w:trPr>
          <w:trHeight w:val="440"/>
        </w:trPr>
        <w:tc>
          <w:tcPr>
            <w:tcW w:w="1150" w:type="dxa"/>
          </w:tcPr>
          <w:p w:rsidR="009C6C88" w:rsidRDefault="009C6C88" w:rsidP="00CA06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9C6C88" w:rsidRDefault="009C6C88" w:rsidP="00CA06C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F2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Régi és új stílusú népdalok megfigyelése, lejegyzése és elemzése</w:t>
            </w:r>
            <w:r w:rsidR="009F7BC0" w:rsidRPr="00E065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F20A65" w:rsidP="00554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</w:t>
            </w:r>
            <w:r w:rsidR="0090413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mzés sorszerkezet</w:t>
            </w:r>
            <w:r w:rsidR="0090413F"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Hallás utáni lejegyzés.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F20A6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</w:t>
            </w:r>
            <w:r w:rsidR="0090413F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mzés dallamvonal</w:t>
            </w:r>
            <w:r w:rsidR="0090413F"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Szolmizálás.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hang</w:t>
            </w:r>
            <w:r w:rsidR="00CA06C4">
              <w:rPr>
                <w:rFonts w:ascii="Times New Roman" w:eastAsia="Times New Roman" w:hAnsi="Times New Roman" w:cs="Times New Roman"/>
              </w:rPr>
              <w:t>s</w:t>
            </w:r>
            <w:r w:rsidR="00F20A65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Hallás utáni lejegyzés.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ritmika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Vokális előadás.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kadencia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Válogatás dialektusok szerint.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 </w:t>
            </w:r>
            <w:r w:rsidR="009C6C88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lemzés </w:t>
            </w:r>
            <w:r w:rsidR="00F20A65">
              <w:rPr>
                <w:rFonts w:ascii="Times New Roman" w:eastAsia="Times New Roman" w:hAnsi="Times New Roman" w:cs="Times New Roman"/>
              </w:rPr>
              <w:t>metrum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Hallás utáni lejegyzés.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90413F" w:rsidRDefault="0090413F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proofErr w:type="spellStart"/>
            <w:r w:rsidR="00F20A65">
              <w:rPr>
                <w:rFonts w:ascii="Times New Roman" w:eastAsia="Times New Roman" w:hAnsi="Times New Roman" w:cs="Times New Roman"/>
                <w:color w:val="auto"/>
              </w:rPr>
              <w:t>ambitus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szerint.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Vokális előadás.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előadás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Szolmizálás.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90413F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Népdalelemzés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20A65">
              <w:rPr>
                <w:rFonts w:ascii="Times New Roman" w:eastAsia="Times New Roman" w:hAnsi="Times New Roman" w:cs="Times New Roman"/>
                <w:color w:val="auto"/>
              </w:rPr>
              <w:t>műfaj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szerint.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Vokális előadás.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90413F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Népdalelemzés </w:t>
            </w:r>
            <w:r w:rsidR="00F20A65">
              <w:rPr>
                <w:rFonts w:ascii="Times New Roman" w:eastAsia="Times New Roman" w:hAnsi="Times New Roman" w:cs="Times New Roman"/>
              </w:rPr>
              <w:t>földrajzi besorolás</w:t>
            </w:r>
            <w:r>
              <w:rPr>
                <w:rFonts w:ascii="Times New Roman" w:eastAsia="Times New Roman" w:hAnsi="Times New Roman" w:cs="Times New Roman"/>
              </w:rPr>
              <w:t xml:space="preserve"> szerint.</w:t>
            </w:r>
            <w:r w:rsidR="000677A2">
              <w:rPr>
                <w:rFonts w:ascii="Times New Roman" w:eastAsia="Times New Roman" w:hAnsi="Times New Roman" w:cs="Times New Roman"/>
              </w:rPr>
              <w:t xml:space="preserve"> Hallás utáni lejegyzés.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90413F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Népdal</w:t>
            </w:r>
            <w:r w:rsidR="00F20A65">
              <w:rPr>
                <w:rFonts w:ascii="Times New Roman" w:eastAsia="Times New Roman" w:hAnsi="Times New Roman" w:cs="Times New Roman"/>
                <w:color w:val="auto"/>
              </w:rPr>
              <w:t>elemzés a tanult szempontok alapján.</w:t>
            </w:r>
            <w:r w:rsidR="000677A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677A2">
              <w:rPr>
                <w:rFonts w:ascii="Times New Roman" w:eastAsia="Times New Roman" w:hAnsi="Times New Roman" w:cs="Times New Roman"/>
              </w:rPr>
              <w:t>Szolmizálás.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F20A65">
              <w:rPr>
                <w:rFonts w:ascii="Times New Roman" w:eastAsia="Times New Roman" w:hAnsi="Times New Roman" w:cs="Times New Roman"/>
              </w:rPr>
              <w:t>. Népdalelemzés.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Válogatás dialektusok szerint.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F20A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BC0" w:rsidRPr="00E065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folklorizmus</w:t>
            </w:r>
            <w:proofErr w:type="spellEnd"/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és </w:t>
            </w:r>
            <w:proofErr w:type="spellStart"/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folklorizáció</w:t>
            </w:r>
            <w:proofErr w:type="spellEnd"/>
            <w:r w:rsidR="009F7BC0" w:rsidRPr="006452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jelenségei a népzenében.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9F7BC0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nép és a néphagyomány.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9F7BC0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néprajzi falu jellemzői.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B27D1" w:rsidRDefault="009F7BC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Szóbeliség és írásbeliség.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CB27D1" w:rsidRDefault="009F7BC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„szájról szájra” hagyomány.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8C5021" w:rsidRPr="00CB27D1" w:rsidRDefault="009F7BC0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Egyéniség és közösség.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Pr="00ED7502" w:rsidRDefault="00CB27D1" w:rsidP="00C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B27D1" w:rsidRPr="00CB27D1" w:rsidRDefault="009F7BC0" w:rsidP="00CB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naív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művészet.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CB27D1" w:rsidRPr="00CB27D1" w:rsidRDefault="009F7BC0" w:rsidP="00CB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Utak a folklórból és a folklórba.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CB27D1" w:rsidRPr="00B96542" w:rsidRDefault="009F7BC0" w:rsidP="00CB27D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Népi monda, népdal, népmese. </w:t>
            </w:r>
          </w:p>
        </w:tc>
      </w:tr>
      <w:tr w:rsidR="00CB27D1">
        <w:trPr>
          <w:trHeight w:val="3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CB27D1" w:rsidRDefault="009F7BC0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folklór és a nemzeti kultúra.</w:t>
            </w:r>
          </w:p>
        </w:tc>
      </w:tr>
      <w:tr w:rsidR="009F7BC0">
        <w:trPr>
          <w:trHeight w:val="440"/>
        </w:trPr>
        <w:tc>
          <w:tcPr>
            <w:tcW w:w="1150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nemzeti kultúra átvétele a művészetbe.</w:t>
            </w:r>
          </w:p>
        </w:tc>
      </w:tr>
      <w:tr w:rsidR="009F7BC0">
        <w:trPr>
          <w:trHeight w:val="440"/>
        </w:trPr>
        <w:tc>
          <w:tcPr>
            <w:tcW w:w="1150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Táji és etnikus tagolódás. Dialektusok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7BC0">
        <w:trPr>
          <w:trHeight w:val="440"/>
        </w:trPr>
        <w:tc>
          <w:tcPr>
            <w:tcW w:w="1150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9F7BC0" w:rsidRDefault="009F7BC0" w:rsidP="009F7BC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9C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36B99" w:rsidRPr="00B36B9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 magyar népzenei előadás jeles énekes és hangszeres egyéniségei.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A426E0" w:rsidRDefault="00B36B99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népzene gyűjtés</w:t>
            </w:r>
            <w:r w:rsidR="00CA06C4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A426E0" w:rsidRDefault="00B36B99" w:rsidP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Zoltán</w:t>
            </w:r>
            <w:r w:rsidR="009C7A42">
              <w:rPr>
                <w:rFonts w:ascii="Times New Roman" w:eastAsia="Times New Roman" w:hAnsi="Times New Roman" w:cs="Times New Roman"/>
              </w:rPr>
              <w:t xml:space="preserve"> munkássága.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A426E0" w:rsidRDefault="00B36B99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Bartók Béla</w:t>
            </w:r>
            <w:r w:rsidR="009C7A42">
              <w:rPr>
                <w:rFonts w:ascii="Times New Roman" w:eastAsia="Times New Roman" w:hAnsi="Times New Roman" w:cs="Times New Roman"/>
              </w:rPr>
              <w:t xml:space="preserve"> munkássága.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A426E0" w:rsidRDefault="00B36B99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Ádám Jenő</w:t>
            </w:r>
            <w:r w:rsidR="009C7A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C7A42">
              <w:rPr>
                <w:rFonts w:ascii="Times New Roman" w:eastAsia="Times New Roman" w:hAnsi="Times New Roman" w:cs="Times New Roman"/>
              </w:rPr>
              <w:t>munkássága.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A426E0" w:rsidRDefault="00B36B99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Járdányi Pál</w:t>
            </w:r>
            <w:r w:rsidR="009C7A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C7A42">
              <w:rPr>
                <w:rFonts w:ascii="Times New Roman" w:eastAsia="Times New Roman" w:hAnsi="Times New Roman" w:cs="Times New Roman"/>
              </w:rPr>
              <w:t>munkássága.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A426E0" w:rsidRDefault="00B36B99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Dobszai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László</w:t>
            </w:r>
            <w:r w:rsidR="009C7A42">
              <w:rPr>
                <w:rFonts w:ascii="Times New Roman" w:eastAsia="Times New Roman" w:hAnsi="Times New Roman" w:cs="Times New Roman"/>
              </w:rPr>
              <w:t xml:space="preserve"> munkássága.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A426E0" w:rsidRDefault="00B36B99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Bárdos Lajos</w:t>
            </w:r>
            <w:r w:rsidR="009C7A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C7A42">
              <w:rPr>
                <w:rFonts w:ascii="Times New Roman" w:eastAsia="Times New Roman" w:hAnsi="Times New Roman" w:cs="Times New Roman"/>
              </w:rPr>
              <w:t>munkássága.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A426E0" w:rsidRDefault="009C7A42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Vargyas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Lajos munkássága.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Pr="00A426E0" w:rsidRDefault="009C7A42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Vujicsics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Tihamér </w:t>
            </w:r>
            <w:r>
              <w:rPr>
                <w:rFonts w:ascii="Times New Roman" w:eastAsia="Times New Roman" w:hAnsi="Times New Roman" w:cs="Times New Roman"/>
              </w:rPr>
              <w:t>munkássága.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A426E0" w:rsidRDefault="005A06DE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Kutatómunka. Könyvtári foglalkozás.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A426E0" w:rsidRDefault="005A06DE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Összefoglalás.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5A06DE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Tudáspróba.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F2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346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Népdal, néptánc, népzene.</w:t>
            </w:r>
            <w:r w:rsidR="00165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Hangvétel, díszítés, előadásmód.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426E0" w:rsidRDefault="00165E75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Magyarország köröskörül füstölög… (Bukovina)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A426E0" w:rsidRDefault="00165E75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Bakony erdő közepébe…. 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Bogács)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A426E0" w:rsidRDefault="00165E75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Szegény vagyok… (Zala)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A426E0" w:rsidRDefault="00165E75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Szántani kék, tavasz vagyon… (Tura)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A426E0" w:rsidRDefault="00165E75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Erdő, erdő, sűrű erdő…</w:t>
            </w:r>
            <w:r w:rsidR="00CA06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(Hódmezővá</w:t>
            </w:r>
            <w:r w:rsidR="00FD63EA">
              <w:rPr>
                <w:rFonts w:ascii="Times New Roman" w:eastAsia="Times New Roman" w:hAnsi="Times New Roman" w:cs="Times New Roman"/>
              </w:rPr>
              <w:t>sárhely…)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BA18C7" w:rsidRPr="00A426E0" w:rsidRDefault="00FD63EA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vn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már, csillag van az égen…(Vésztő)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BA18C7" w:rsidRPr="00A426E0" w:rsidRDefault="00FD63EA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Nem szánt vet az égi madár…(Poroszló)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BA18C7" w:rsidRPr="00A426E0" w:rsidRDefault="00FD63EA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Igyon jó bort minden ember…(Nógrád)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BA18C7" w:rsidRPr="00A426E0" w:rsidRDefault="000677A2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Varga Zsuzsa bő szoknyája (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V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észtő)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BA18C7" w:rsidRPr="00A426E0" w:rsidRDefault="000677A2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Jaj, de sáros a köténye…(Szilágy)</w:t>
            </w:r>
            <w:r w:rsidR="00CA06C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BA18C7" w:rsidRPr="00A426E0" w:rsidRDefault="00346F9E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Összefoglalás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BA18C7" w:rsidRPr="00A426E0" w:rsidRDefault="000677A2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Rendszerezés</w:t>
            </w:r>
            <w:r w:rsidR="00CA06C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Év </w:t>
            </w:r>
            <w:r w:rsidR="00F20A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végi ismétlés</w:t>
            </w:r>
            <w:r w:rsidR="00CA0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46F9E" w:rsidTr="005707C7">
        <w:trPr>
          <w:trHeight w:val="440"/>
        </w:trPr>
        <w:tc>
          <w:tcPr>
            <w:tcW w:w="1150" w:type="dxa"/>
          </w:tcPr>
          <w:p w:rsidR="00346F9E" w:rsidRDefault="00346F9E" w:rsidP="00346F9E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346F9E" w:rsidRPr="00A426E0" w:rsidRDefault="000677A2" w:rsidP="00346F9E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népdalgyűjtők munkássága.</w:t>
            </w:r>
          </w:p>
        </w:tc>
      </w:tr>
      <w:tr w:rsidR="00346F9E" w:rsidTr="005707C7">
        <w:trPr>
          <w:trHeight w:val="360"/>
        </w:trPr>
        <w:tc>
          <w:tcPr>
            <w:tcW w:w="1150" w:type="dxa"/>
          </w:tcPr>
          <w:p w:rsidR="00346F9E" w:rsidRDefault="00346F9E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346F9E" w:rsidRPr="00A426E0" w:rsidRDefault="000677A2" w:rsidP="00346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Hagyományőrzés a népzenében.</w:t>
            </w:r>
          </w:p>
        </w:tc>
      </w:tr>
      <w:tr w:rsidR="00346F9E" w:rsidTr="005707C7">
        <w:trPr>
          <w:trHeight w:val="260"/>
        </w:trPr>
        <w:tc>
          <w:tcPr>
            <w:tcW w:w="1150" w:type="dxa"/>
          </w:tcPr>
          <w:p w:rsidR="00346F9E" w:rsidRDefault="00346F9E" w:rsidP="00346F9E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346F9E" w:rsidRDefault="000677A2" w:rsidP="00346F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Népdalelemzés gyakorlása megadott szempontok alapján.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0677A2" w:rsidRDefault="000677A2" w:rsidP="000677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Népdalelemzés gyakorlása megadott szempontok alapján.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0677A2" w:rsidRPr="00A426E0" w:rsidRDefault="000677A2" w:rsidP="00067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Kottaírás hallás után.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0677A2" w:rsidRPr="0055369C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Díszítések a népdalokban.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Autentikus népzenei felvételek.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vokális népzenei előadásmód.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Népzenetörténet.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ismétlése.</w:t>
            </w:r>
            <w:r w:rsidR="000D70BA">
              <w:rPr>
                <w:rFonts w:ascii="Times New Roman" w:eastAsia="Times New Roman" w:hAnsi="Times New Roman" w:cs="Times New Roman"/>
              </w:rPr>
              <w:t xml:space="preserve"> Népzenetörténet.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0677A2" w:rsidRDefault="000677A2" w:rsidP="000677A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0677A2" w:rsidRDefault="000677A2" w:rsidP="000677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0677A2" w:rsidTr="005707C7">
        <w:trPr>
          <w:trHeight w:val="440"/>
        </w:trPr>
        <w:tc>
          <w:tcPr>
            <w:tcW w:w="1150" w:type="dxa"/>
          </w:tcPr>
          <w:p w:rsidR="000677A2" w:rsidRDefault="000677A2" w:rsidP="000677A2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0677A2" w:rsidRDefault="000677A2" w:rsidP="000677A2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D75AA8" w:rsidRDefault="00D75AA8">
      <w:pPr>
        <w:rPr>
          <w:sz w:val="20"/>
          <w:szCs w:val="20"/>
        </w:rPr>
      </w:pPr>
    </w:p>
    <w:p w:rsidR="00D75AA8" w:rsidRDefault="00D75AA8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D75AA8" w:rsidTr="008D19BF">
        <w:trPr>
          <w:trHeight w:val="240"/>
        </w:trPr>
        <w:tc>
          <w:tcPr>
            <w:tcW w:w="13992" w:type="dxa"/>
            <w:gridSpan w:val="3"/>
          </w:tcPr>
          <w:p w:rsidR="00D75AA8" w:rsidRDefault="00D75AA8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Beépítendő 10%: </w:t>
            </w:r>
          </w:p>
        </w:tc>
      </w:tr>
      <w:tr w:rsidR="00D75AA8" w:rsidTr="008D19BF">
        <w:trPr>
          <w:trHeight w:val="700"/>
        </w:trPr>
        <w:tc>
          <w:tcPr>
            <w:tcW w:w="538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D75AA8" w:rsidTr="008D19BF">
        <w:tc>
          <w:tcPr>
            <w:tcW w:w="5381" w:type="dxa"/>
          </w:tcPr>
          <w:p w:rsidR="00D75AA8" w:rsidRPr="000D2BD2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Ételszentelés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Húsvéti köszöntők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Komatál küldés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Tojásfestés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Húsvéti korbácsolás, suprikálás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Tojásjátékok. Tojásgurítás, tojás összeütés.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AA8" w:rsidTr="008D19BF">
        <w:tc>
          <w:tcPr>
            <w:tcW w:w="5381" w:type="dxa"/>
          </w:tcPr>
          <w:p w:rsidR="00D75AA8" w:rsidRDefault="00D75A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D75AA8" w:rsidRDefault="00D75A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Locsolkodás</w:t>
            </w:r>
          </w:p>
        </w:tc>
        <w:tc>
          <w:tcPr>
            <w:tcW w:w="1461" w:type="dxa"/>
          </w:tcPr>
          <w:p w:rsidR="00D75AA8" w:rsidRDefault="00D75A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75AA8" w:rsidRDefault="00D75AA8">
      <w:pPr>
        <w:rPr>
          <w:sz w:val="20"/>
          <w:szCs w:val="20"/>
        </w:rPr>
      </w:pPr>
    </w:p>
    <w:sectPr w:rsidR="00D75AA8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65" w:rsidRDefault="00345665">
      <w:pPr>
        <w:spacing w:after="0" w:line="240" w:lineRule="auto"/>
      </w:pPr>
      <w:r>
        <w:separator/>
      </w:r>
    </w:p>
  </w:endnote>
  <w:endnote w:type="continuationSeparator" w:id="0">
    <w:p w:rsidR="00345665" w:rsidRDefault="0034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D70BA">
      <w:rPr>
        <w:noProof/>
      </w:rPr>
      <w:t>9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65" w:rsidRDefault="00345665">
      <w:pPr>
        <w:spacing w:after="0" w:line="240" w:lineRule="auto"/>
      </w:pPr>
      <w:r>
        <w:separator/>
      </w:r>
    </w:p>
  </w:footnote>
  <w:footnote w:type="continuationSeparator" w:id="0">
    <w:p w:rsidR="00345665" w:rsidRDefault="0034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677A2"/>
    <w:rsid w:val="00081B06"/>
    <w:rsid w:val="000A7CBD"/>
    <w:rsid w:val="000D2BD2"/>
    <w:rsid w:val="000D70BA"/>
    <w:rsid w:val="001121BC"/>
    <w:rsid w:val="00113A66"/>
    <w:rsid w:val="001336BD"/>
    <w:rsid w:val="00165E75"/>
    <w:rsid w:val="001A324B"/>
    <w:rsid w:val="001B2A9A"/>
    <w:rsid w:val="001D0BC8"/>
    <w:rsid w:val="00220E6E"/>
    <w:rsid w:val="00251701"/>
    <w:rsid w:val="00277A6E"/>
    <w:rsid w:val="002C4C29"/>
    <w:rsid w:val="002E1DC5"/>
    <w:rsid w:val="002F2A96"/>
    <w:rsid w:val="0030380C"/>
    <w:rsid w:val="00341977"/>
    <w:rsid w:val="00345665"/>
    <w:rsid w:val="00346F9E"/>
    <w:rsid w:val="00372311"/>
    <w:rsid w:val="003979FB"/>
    <w:rsid w:val="003A6FDF"/>
    <w:rsid w:val="003E4245"/>
    <w:rsid w:val="00422277"/>
    <w:rsid w:val="0043543D"/>
    <w:rsid w:val="004519D1"/>
    <w:rsid w:val="00455675"/>
    <w:rsid w:val="00463D42"/>
    <w:rsid w:val="004650FE"/>
    <w:rsid w:val="004A5BAF"/>
    <w:rsid w:val="004E1F1C"/>
    <w:rsid w:val="0053146D"/>
    <w:rsid w:val="00531BE8"/>
    <w:rsid w:val="0055369C"/>
    <w:rsid w:val="00554D29"/>
    <w:rsid w:val="005707C7"/>
    <w:rsid w:val="005A06DE"/>
    <w:rsid w:val="005D5333"/>
    <w:rsid w:val="0060658B"/>
    <w:rsid w:val="006367C5"/>
    <w:rsid w:val="006452F1"/>
    <w:rsid w:val="006704C1"/>
    <w:rsid w:val="006725C7"/>
    <w:rsid w:val="006A7BAA"/>
    <w:rsid w:val="006F32BB"/>
    <w:rsid w:val="0073593C"/>
    <w:rsid w:val="0074444E"/>
    <w:rsid w:val="0076145B"/>
    <w:rsid w:val="00761B2D"/>
    <w:rsid w:val="00765414"/>
    <w:rsid w:val="007D79A9"/>
    <w:rsid w:val="008007B2"/>
    <w:rsid w:val="00824DEF"/>
    <w:rsid w:val="00871FA0"/>
    <w:rsid w:val="008B176E"/>
    <w:rsid w:val="008C4A19"/>
    <w:rsid w:val="008C5021"/>
    <w:rsid w:val="008D1B52"/>
    <w:rsid w:val="0090413F"/>
    <w:rsid w:val="00912F15"/>
    <w:rsid w:val="00917C06"/>
    <w:rsid w:val="009202C2"/>
    <w:rsid w:val="00944987"/>
    <w:rsid w:val="00947F0B"/>
    <w:rsid w:val="009A1038"/>
    <w:rsid w:val="009C6C88"/>
    <w:rsid w:val="009C7A42"/>
    <w:rsid w:val="009F0006"/>
    <w:rsid w:val="009F7BC0"/>
    <w:rsid w:val="00A15D20"/>
    <w:rsid w:val="00A174BB"/>
    <w:rsid w:val="00A313E3"/>
    <w:rsid w:val="00A426E0"/>
    <w:rsid w:val="00A54E4E"/>
    <w:rsid w:val="00A73CA7"/>
    <w:rsid w:val="00A77E26"/>
    <w:rsid w:val="00A969C1"/>
    <w:rsid w:val="00AB2989"/>
    <w:rsid w:val="00AC3AF8"/>
    <w:rsid w:val="00AE3E95"/>
    <w:rsid w:val="00B06213"/>
    <w:rsid w:val="00B066BD"/>
    <w:rsid w:val="00B21D1B"/>
    <w:rsid w:val="00B24C34"/>
    <w:rsid w:val="00B26A93"/>
    <w:rsid w:val="00B35350"/>
    <w:rsid w:val="00B36B99"/>
    <w:rsid w:val="00B53338"/>
    <w:rsid w:val="00B71DD7"/>
    <w:rsid w:val="00B72CA4"/>
    <w:rsid w:val="00B74DB4"/>
    <w:rsid w:val="00B96542"/>
    <w:rsid w:val="00BA18C7"/>
    <w:rsid w:val="00BA589F"/>
    <w:rsid w:val="00BC1DEA"/>
    <w:rsid w:val="00BE0199"/>
    <w:rsid w:val="00C30E5A"/>
    <w:rsid w:val="00C31607"/>
    <w:rsid w:val="00C40A97"/>
    <w:rsid w:val="00C41C7D"/>
    <w:rsid w:val="00C46BAA"/>
    <w:rsid w:val="00C572F5"/>
    <w:rsid w:val="00C751E0"/>
    <w:rsid w:val="00C97A06"/>
    <w:rsid w:val="00CA06C4"/>
    <w:rsid w:val="00CB27D1"/>
    <w:rsid w:val="00CB34D3"/>
    <w:rsid w:val="00CC228C"/>
    <w:rsid w:val="00CE10D0"/>
    <w:rsid w:val="00CE7656"/>
    <w:rsid w:val="00D058BD"/>
    <w:rsid w:val="00D11F71"/>
    <w:rsid w:val="00D4311E"/>
    <w:rsid w:val="00D60F66"/>
    <w:rsid w:val="00D75AA8"/>
    <w:rsid w:val="00D91BC2"/>
    <w:rsid w:val="00D950F8"/>
    <w:rsid w:val="00DB49F1"/>
    <w:rsid w:val="00DE2A7F"/>
    <w:rsid w:val="00DF0508"/>
    <w:rsid w:val="00E0659B"/>
    <w:rsid w:val="00E52C0B"/>
    <w:rsid w:val="00E66EBD"/>
    <w:rsid w:val="00E840FF"/>
    <w:rsid w:val="00E84EC7"/>
    <w:rsid w:val="00EC6D99"/>
    <w:rsid w:val="00ED7502"/>
    <w:rsid w:val="00F20A65"/>
    <w:rsid w:val="00F23D5F"/>
    <w:rsid w:val="00F341D0"/>
    <w:rsid w:val="00F43F9D"/>
    <w:rsid w:val="00F703D6"/>
    <w:rsid w:val="00F70C3A"/>
    <w:rsid w:val="00FD63E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720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795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8</cp:revision>
  <dcterms:created xsi:type="dcterms:W3CDTF">2018-08-26T19:02:00Z</dcterms:created>
  <dcterms:modified xsi:type="dcterms:W3CDTF">2018-09-10T08:00:00Z</dcterms:modified>
</cp:coreProperties>
</file>