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5D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531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B066B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</w:t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230960" w:rsidRDefault="00230960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 furulyacsalád tagjai és hangterjedelmük.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Az eddig tanult hangkészlet bővítése.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anyaghoz kapcsolódó trilla és egyéb segédfogások.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új ritmusértékek, ütemfajták, tempó, és karakterjelzések, előadási utasítások stb.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játszott anyagban előforduló táncok jellegzetességei (pl. </w:t>
            </w: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pavane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allemande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chorea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, menüett stb.).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tü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dü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rü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artikulációk és a belőlük alkotott összetett hangindítások állandó gyakorlása.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Hanglezárás a száj kinyitásával.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Dúr és moll skálák c1-c3hangterjedelemben.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Hosszabb zenei gondolatok egy levegővel játszása, szopránfurulyán.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Társas zenélés: furulya kísérettel, duók, triók</w:t>
            </w:r>
          </w:p>
          <w:p w:rsidR="00D91BC2" w:rsidRPr="00D91BC2" w:rsidRDefault="00D91BC2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230960" w:rsidRPr="00230960" w:rsidRDefault="00230960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Jól megalapozott testtartás, légzés, hangindítás, hanglezárás, hüvelykujjtechnika.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 tanult hangkészlet biztonságos olvasása és fogásainak ismerete.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Egyszerűbb szabad díszítések a kottakép alapján.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Társas zenélésnél hangolás tanári segítséggel.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Parlando</w:t>
            </w:r>
            <w:proofErr w:type="spellEnd"/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népdalok (szöveggel is) és egyszerű tánctételek értelmesen tagolt megszólaltatása, a már megismert </w:t>
            </w:r>
          </w:p>
          <w:p w:rsidR="00531BE8" w:rsidRPr="00230960" w:rsidRDefault="00531BE8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artikulációk és trillák alkalmazásával, hangsorok, mérsékelt tempójú rövidebb etűdök (kotta nélkül is).</w:t>
            </w:r>
          </w:p>
          <w:p w:rsidR="00761B2D" w:rsidRPr="008D1B52" w:rsidRDefault="00761B2D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auto"/>
                <w:sz w:val="25"/>
                <w:szCs w:val="25"/>
              </w:rPr>
            </w:pP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251701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helyi községi nyugdíjasklub énekkarának hagyományai.</w:t>
            </w:r>
          </w:p>
        </w:tc>
        <w:tc>
          <w:tcPr>
            <w:tcW w:w="7150" w:type="dxa"/>
          </w:tcPr>
          <w:p w:rsidR="00871FA0" w:rsidRDefault="00531BE8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Hangszerkiséret a nyugdíjasklub fellépésein. Közös próbák.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B066BD" w:rsidRDefault="00B066BD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B066B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br w:type="page"/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73593C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 furulyacsalád tagjai.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43543D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Magas hangok képzése a furulyán.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515DBC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Hangsorok:</w:t>
            </w:r>
            <w:r w:rsidR="00230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Két kereszt, és két b előjegyzés.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43543D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duók, triók.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  <w:r w:rsidR="002309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0006">
        <w:trPr>
          <w:trHeight w:val="3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9F0006" w:rsidRDefault="0073593C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tanult hangnemekben.</w:t>
            </w:r>
          </w:p>
        </w:tc>
      </w:tr>
      <w:tr w:rsidR="009F0006">
        <w:trPr>
          <w:trHeight w:val="4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9F0006" w:rsidRDefault="0073593C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Mozart: Utazás szánon.</w:t>
            </w:r>
          </w:p>
        </w:tc>
      </w:tr>
      <w:tr w:rsidR="00CB34D3">
        <w:trPr>
          <w:trHeight w:val="3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CB34D3" w:rsidRDefault="0073593C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Händel: Air. Tizenhatod, hajlítás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CB34D3" w:rsidRPr="00B96542" w:rsidRDefault="0073593C" w:rsidP="00CB34D3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Rameau: A falusi lány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CB34D3" w:rsidRDefault="0073593C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G-dúrban.</w:t>
            </w:r>
          </w:p>
        </w:tc>
      </w:tr>
      <w:tr w:rsidR="00CB34D3" w:rsidTr="00012596">
        <w:trPr>
          <w:trHeight w:val="247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CB34D3" w:rsidRPr="00FD7D06" w:rsidRDefault="0073593C" w:rsidP="00CB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Freiherr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Menüett kánonban.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CB34D3" w:rsidRDefault="0073593C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Gyermekjátékok (két szólamban)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CB34D3" w:rsidRDefault="0073593C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B34D3">
              <w:rPr>
                <w:rFonts w:ascii="Times New Roman" w:eastAsia="Times New Roman" w:hAnsi="Times New Roman" w:cs="Times New Roman"/>
                <w:color w:val="auto"/>
              </w:rPr>
              <w:t xml:space="preserve">Bach, J. S.: </w:t>
            </w:r>
            <w:proofErr w:type="spellStart"/>
            <w:r w:rsidRPr="00CB34D3">
              <w:rPr>
                <w:rFonts w:ascii="Times New Roman" w:eastAsia="Times New Roman" w:hAnsi="Times New Roman" w:cs="Times New Roman"/>
                <w:color w:val="auto"/>
              </w:rPr>
              <w:t>Menuett</w:t>
            </w:r>
            <w:proofErr w:type="spellEnd"/>
            <w:r w:rsidRPr="00CB34D3">
              <w:rPr>
                <w:rFonts w:ascii="Times New Roman" w:eastAsia="Times New Roman" w:hAnsi="Times New Roman" w:cs="Times New Roman"/>
                <w:color w:val="auto"/>
              </w:rPr>
              <w:t xml:space="preserve"> (EMB 14090/118</w:t>
            </w:r>
            <w:r w:rsidR="0023096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CB34D3" w:rsidRDefault="0073593C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Tempó és karakterjelzések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tabs>
                <w:tab w:val="left" w:pos="910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111</w:t>
            </w:r>
            <w:r>
              <w:rPr>
                <w:rFonts w:ascii="Times New Roman" w:eastAsia="Times New Roman" w:hAnsi="Times New Roman" w:cs="Times New Roman"/>
              </w:rPr>
              <w:tab/>
              <w:t>11</w:t>
            </w:r>
          </w:p>
        </w:tc>
        <w:tc>
          <w:tcPr>
            <w:tcW w:w="12587" w:type="dxa"/>
          </w:tcPr>
          <w:p w:rsidR="00CB34D3" w:rsidRDefault="0073593C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előzőtanévben tanult népdalok éneklése furulyakisérettel.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12111112</w:t>
            </w:r>
          </w:p>
        </w:tc>
        <w:tc>
          <w:tcPr>
            <w:tcW w:w="12587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2C4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359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furulyacsalád tagjai.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Pr="00CE10D0" w:rsidRDefault="0073593C" w:rsidP="00554D29">
            <w:pPr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 xml:space="preserve">A szopránfurulya. </w:t>
            </w:r>
            <w:proofErr w:type="spellStart"/>
            <w:r w:rsidRPr="00CE10D0">
              <w:rPr>
                <w:rFonts w:ascii="Times New Roman" w:eastAsia="Times New Roman" w:hAnsi="Times New Roman" w:cs="Times New Roman"/>
              </w:rPr>
              <w:t>Aerophon</w:t>
            </w:r>
            <w:proofErr w:type="spellEnd"/>
            <w:r w:rsidRPr="00CE10D0">
              <w:rPr>
                <w:rFonts w:ascii="Times New Roman" w:eastAsia="Times New Roman" w:hAnsi="Times New Roman" w:cs="Times New Roman"/>
              </w:rPr>
              <w:t>, ajaksípos fúvós hangszer</w:t>
            </w:r>
            <w:r w:rsidR="00CE10D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Pr="00CE10D0" w:rsidRDefault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Felépítése, megszólaltatása, hangja, zenehallgatás.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ED7502" w:rsidRPr="00CE10D0" w:rsidRDefault="0073593C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Az altfurulya.</w:t>
            </w:r>
            <w:r w:rsidR="00CE10D0" w:rsidRPr="00CE10D0">
              <w:rPr>
                <w:rFonts w:ascii="Times New Roman" w:eastAsia="Times New Roman" w:hAnsi="Times New Roman" w:cs="Times New Roman"/>
              </w:rPr>
              <w:t xml:space="preserve"> </w:t>
            </w:r>
            <w:r w:rsidR="00CE10D0" w:rsidRPr="00CE10D0">
              <w:rPr>
                <w:rFonts w:ascii="Times New Roman" w:hAnsi="Times New Roman" w:cs="Times New Roman"/>
              </w:rPr>
              <w:t>a barokk zenében leginkább használt típus</w:t>
            </w:r>
            <w:r w:rsidR="00CE10D0">
              <w:rPr>
                <w:rFonts w:ascii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61B2D" w:rsidRPr="00CE10D0" w:rsidRDefault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Felépítése, megszólaltatása, hangja, zenehallgatás.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61B2D" w:rsidRPr="00CE10D0" w:rsidRDefault="0073593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A tenorfurulya.</w:t>
            </w:r>
            <w:r w:rsidR="00CE10D0" w:rsidRPr="00CE10D0">
              <w:rPr>
                <w:rFonts w:ascii="Times New Roman" w:eastAsia="Times New Roman" w:hAnsi="Times New Roman" w:cs="Times New Roman"/>
              </w:rPr>
              <w:t xml:space="preserve"> </w:t>
            </w:r>
            <w:r w:rsidR="00CE10D0" w:rsidRPr="00CE10D0">
              <w:rPr>
                <w:rFonts w:ascii="Times New Roman" w:hAnsi="Times New Roman" w:cs="Times New Roman"/>
              </w:rPr>
              <w:t>a legalsó hanglyuk nyitott billentyűvel ellátva</w:t>
            </w:r>
            <w:r w:rsidR="00CE10D0">
              <w:rPr>
                <w:rFonts w:ascii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260"/>
        </w:trPr>
        <w:tc>
          <w:tcPr>
            <w:tcW w:w="1150" w:type="dxa"/>
          </w:tcPr>
          <w:p w:rsidR="00761B2D" w:rsidRDefault="00ED7502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761B2D" w:rsidRPr="00CE10D0" w:rsidRDefault="00CE10D0" w:rsidP="008007B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Felépítése, megszólaltatása, hangja, zenehallgatás.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ED7502" w:rsidRPr="00CE10D0" w:rsidRDefault="0073593C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A basszusfurulya,</w:t>
            </w:r>
            <w:r w:rsidR="00CE10D0" w:rsidRPr="00CE10D0">
              <w:rPr>
                <w:rFonts w:ascii="Times New Roman" w:eastAsia="Times New Roman" w:hAnsi="Times New Roman" w:cs="Times New Roman"/>
              </w:rPr>
              <w:t xml:space="preserve"> </w:t>
            </w:r>
            <w:r w:rsidR="00CE10D0" w:rsidRPr="00CE10D0">
              <w:rPr>
                <w:rFonts w:ascii="Times New Roman" w:hAnsi="Times New Roman" w:cs="Times New Roman"/>
              </w:rPr>
              <w:t>gyakran toldalék fúvócsővel rendelkezik</w:t>
            </w:r>
            <w:r w:rsidR="00CE10D0">
              <w:rPr>
                <w:rFonts w:ascii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ED7502" w:rsidRPr="00CE10D0" w:rsidRDefault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Felépítése, megszólaltatása, hangja, zenehallgatás.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61B2D" w:rsidRPr="00CE10D0" w:rsidRDefault="0073593C" w:rsidP="00FD7D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 w:rsidRPr="00CE10D0">
              <w:rPr>
                <w:rFonts w:ascii="Times New Roman" w:eastAsia="Times New Roman" w:hAnsi="Times New Roman" w:cs="Times New Roman"/>
              </w:rPr>
              <w:t>sopranino</w:t>
            </w:r>
            <w:proofErr w:type="spellEnd"/>
            <w:r w:rsidRPr="00CE10D0">
              <w:rPr>
                <w:rFonts w:ascii="Times New Roman" w:eastAsia="Times New Roman" w:hAnsi="Times New Roman" w:cs="Times New Roman"/>
              </w:rPr>
              <w:t xml:space="preserve"> furulya.</w:t>
            </w:r>
            <w:r w:rsidR="00CE10D0" w:rsidRPr="00CE10D0">
              <w:rPr>
                <w:rFonts w:ascii="Times New Roman" w:eastAsia="Times New Roman" w:hAnsi="Times New Roman" w:cs="Times New Roman"/>
              </w:rPr>
              <w:t xml:space="preserve"> </w:t>
            </w:r>
            <w:r w:rsidR="00CE10D0">
              <w:rPr>
                <w:rFonts w:ascii="Times New Roman" w:hAnsi="Times New Roman" w:cs="Times New Roman"/>
              </w:rPr>
              <w:t>kicsi, éles hangú hangszer.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ED7502" w:rsidRPr="00CE10D0" w:rsidRDefault="00CE10D0" w:rsidP="002C4C29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Felépítése, megszólaltatása, hangja, zenehallgatás.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61B2D" w:rsidRPr="00CE10D0" w:rsidRDefault="00CE10D0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 xml:space="preserve">Népi furulyák. 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61B2D" w:rsidRPr="00CE10D0" w:rsidRDefault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E10D0">
              <w:rPr>
                <w:rFonts w:ascii="Times New Roman" w:eastAsia="Times New Roman" w:hAnsi="Times New Roman" w:cs="Times New Roman"/>
              </w:rPr>
              <w:t>Rendszerezés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4354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354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Magas hangok képzése a furulyán.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CE10D0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Harmadik fúváserősség.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Pr="00CE10D0" w:rsidRDefault="00CE10D0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C”’ és D”’ hangok képzése.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CE10D0" w:rsidRPr="00CE10D0" w:rsidRDefault="00CE10D0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0D0">
              <w:rPr>
                <w:rFonts w:ascii="Times New Roman" w:eastAsia="Times New Roman" w:hAnsi="Times New Roman" w:cs="Times New Roman"/>
                <w:sz w:val="24"/>
                <w:szCs w:val="24"/>
              </w:rPr>
              <w:t>Magas hangok képzése a furulyán.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CE10D0" w:rsidRPr="001B2A9A" w:rsidRDefault="00CE10D0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Lajos: Dalocska – két szólamban.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CE10D0" w:rsidRPr="00917C06" w:rsidRDefault="00CE10D0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Lajos: Őszanyó – két szólamban.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CE10D0" w:rsidRPr="00FD7D06" w:rsidRDefault="00CE10D0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Kotkodács…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Default="00CE10D0" w:rsidP="00CE10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CE10D0" w:rsidRPr="00B96542" w:rsidRDefault="00CE10D0" w:rsidP="00CE10D0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43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543D">
              <w:rPr>
                <w:rFonts w:ascii="Times New Roman" w:eastAsia="Times New Roman" w:hAnsi="Times New Roman" w:cs="Times New Roman"/>
                <w:sz w:val="24"/>
                <w:szCs w:val="24"/>
              </w:rPr>
              <w:t>prima</w:t>
            </w:r>
            <w:proofErr w:type="spellEnd"/>
            <w:r w:rsidR="0043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volta, </w:t>
            </w:r>
            <w:proofErr w:type="spellStart"/>
            <w:r w:rsidR="0043543D">
              <w:rPr>
                <w:rFonts w:ascii="Times New Roman" w:eastAsia="Times New Roman" w:hAnsi="Times New Roman" w:cs="Times New Roman"/>
                <w:sz w:val="24"/>
                <w:szCs w:val="24"/>
              </w:rPr>
              <w:t>sec</w:t>
            </w:r>
            <w:r w:rsidR="0023096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43543D">
              <w:rPr>
                <w:rFonts w:ascii="Times New Roman" w:eastAsia="Times New Roman" w:hAnsi="Times New Roman" w:cs="Times New Roman"/>
                <w:sz w:val="24"/>
                <w:szCs w:val="24"/>
              </w:rPr>
              <w:t>nda</w:t>
            </w:r>
            <w:proofErr w:type="spellEnd"/>
            <w:r w:rsidR="0043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volta…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Default="00CE10D0" w:rsidP="00CE10D0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CE10D0" w:rsidRDefault="0043543D" w:rsidP="00CE10D0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Szokolai: A macskának…</w:t>
            </w:r>
          </w:p>
        </w:tc>
      </w:tr>
      <w:tr w:rsidR="00CE10D0">
        <w:trPr>
          <w:trHeight w:val="340"/>
        </w:trPr>
        <w:tc>
          <w:tcPr>
            <w:tcW w:w="1150" w:type="dxa"/>
          </w:tcPr>
          <w:p w:rsidR="00CE10D0" w:rsidRDefault="00CE10D0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CE10D0" w:rsidRDefault="0043543D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</w:t>
            </w:r>
            <w:r w:rsidR="00230960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korlat.</w:t>
            </w:r>
          </w:p>
        </w:tc>
      </w:tr>
      <w:tr w:rsidR="00CE10D0">
        <w:trPr>
          <w:trHeight w:val="440"/>
        </w:trPr>
        <w:tc>
          <w:tcPr>
            <w:tcW w:w="1150" w:type="dxa"/>
          </w:tcPr>
          <w:p w:rsidR="00CE10D0" w:rsidRDefault="00CE10D0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CE10D0" w:rsidRDefault="0043543D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Bicíniumok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10D0">
        <w:trPr>
          <w:trHeight w:val="440"/>
        </w:trPr>
        <w:tc>
          <w:tcPr>
            <w:tcW w:w="1150" w:type="dxa"/>
          </w:tcPr>
          <w:p w:rsidR="00CE10D0" w:rsidRDefault="00CE10D0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CE10D0" w:rsidRDefault="0043543D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10D0">
        <w:trPr>
          <w:trHeight w:val="440"/>
        </w:trPr>
        <w:tc>
          <w:tcPr>
            <w:tcW w:w="1150" w:type="dxa"/>
          </w:tcPr>
          <w:p w:rsidR="00CE10D0" w:rsidRDefault="00CE10D0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CE10D0" w:rsidRDefault="0043543D" w:rsidP="00CE10D0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435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proofErr w:type="spellStart"/>
            <w:proofErr w:type="gramStart"/>
            <w:r w:rsidR="00515D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Hangsorok:</w:t>
            </w:r>
            <w:r w:rsidR="004354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Két</w:t>
            </w:r>
            <w:proofErr w:type="spellEnd"/>
            <w:proofErr w:type="gramEnd"/>
            <w:r w:rsidR="004354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kereszt, és két b előjegyzés.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Default="0043543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D-dúr és a h-moll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Default="0043543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Beethoven: Kánon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Default="0043543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D-dúrban.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Default="0043543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h-mollban.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Default="0043543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Schubert: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Ländler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Default="00A313E3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Rég megmondtam bús gerlice…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Default="00A313E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B-dúr és a g-moll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Default="00A313E3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Megyen már a hajnalcsillag…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Default="0043543D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G-</w:t>
            </w:r>
            <w:proofErr w:type="spellStart"/>
            <w:r w:rsidR="00A313E3"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dúrban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Default="0043543D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Ujjgyako</w:t>
            </w:r>
            <w:r w:rsidR="00A313E3">
              <w:rPr>
                <w:rFonts w:ascii="Times New Roman" w:eastAsia="Times New Roman" w:hAnsi="Times New Roman" w:cs="Times New Roman"/>
              </w:rPr>
              <w:t xml:space="preserve">rlatok, skálázás, </w:t>
            </w:r>
            <w:proofErr w:type="spellStart"/>
            <w:r w:rsidR="00A313E3"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 w:rsidR="00A313E3">
              <w:rPr>
                <w:rFonts w:ascii="Times New Roman" w:eastAsia="Times New Roman" w:hAnsi="Times New Roman" w:cs="Times New Roman"/>
              </w:rPr>
              <w:t xml:space="preserve"> g-moll</w:t>
            </w:r>
            <w:r>
              <w:rPr>
                <w:rFonts w:ascii="Times New Roman" w:eastAsia="Times New Roman" w:hAnsi="Times New Roman" w:cs="Times New Roman"/>
              </w:rPr>
              <w:t>ban.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Default="00A313E3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Händel: Győzelmi dal.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Default="00A313E3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Haydn: Szerenád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13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</w:t>
            </w:r>
            <w:r w:rsidR="004354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triók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Pr="00A313E3" w:rsidRDefault="00A313E3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313E3">
              <w:rPr>
                <w:rFonts w:ascii="Times New Roman" w:eastAsia="Times New Roman" w:hAnsi="Times New Roman" w:cs="Times New Roman"/>
                <w:color w:val="auto"/>
              </w:rPr>
              <w:t>Anonymus: Lassú tánc</w:t>
            </w:r>
            <w:r w:rsidR="002309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34D3">
        <w:trPr>
          <w:trHeight w:val="3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CB34D3" w:rsidRPr="00A313E3" w:rsidRDefault="00230960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S. </w:t>
            </w:r>
            <w:r w:rsidR="00C41C7D">
              <w:rPr>
                <w:rFonts w:ascii="Times New Roman" w:hAnsi="Times New Roman" w:cs="Times New Roman"/>
              </w:rPr>
              <w:t>Bach.: Menü</w:t>
            </w:r>
            <w:r w:rsidR="00A313E3" w:rsidRPr="00A313E3">
              <w:rPr>
                <w:rFonts w:ascii="Times New Roman" w:hAnsi="Times New Roman" w:cs="Times New Roman"/>
              </w:rPr>
              <w:t>ett (EMB 14090/142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CB34D3" w:rsidRPr="00A313E3" w:rsidRDefault="00A313E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13E3">
              <w:rPr>
                <w:rFonts w:ascii="Times New Roman" w:hAnsi="Times New Roman" w:cs="Times New Roman"/>
              </w:rPr>
              <w:t>Keuning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, H. P. 20 </w:t>
            </w:r>
            <w:proofErr w:type="spellStart"/>
            <w:r w:rsidRPr="00A313E3">
              <w:rPr>
                <w:rFonts w:ascii="Times New Roman" w:hAnsi="Times New Roman" w:cs="Times New Roman"/>
              </w:rPr>
              <w:t>studies</w:t>
            </w:r>
            <w:proofErr w:type="spellEnd"/>
            <w:r w:rsidR="00230960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3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CB34D3" w:rsidRPr="00A313E3" w:rsidRDefault="00A313E3" w:rsidP="00CB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A313E3">
              <w:rPr>
                <w:rFonts w:ascii="Times New Roman" w:eastAsia="Times New Roman" w:hAnsi="Times New Roman" w:cs="Times New Roman"/>
                <w:color w:val="auto"/>
              </w:rPr>
              <w:t>Oromszegi O.: 101 etűd, népdalvariáció és karakterdarab</w:t>
            </w:r>
            <w:r w:rsidR="002309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34D3">
        <w:trPr>
          <w:trHeight w:val="2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CB34D3" w:rsidRPr="00A313E3" w:rsidRDefault="00C41C7D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Bach, J. S.: Menü</w:t>
            </w:r>
            <w:r w:rsidR="00A313E3" w:rsidRPr="00A313E3">
              <w:rPr>
                <w:rFonts w:ascii="Times New Roman" w:hAnsi="Times New Roman" w:cs="Times New Roman"/>
              </w:rPr>
              <w:t>ett (EMB 2750)</w:t>
            </w:r>
            <w:r w:rsidR="00230960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CB34D3" w:rsidRPr="00A313E3" w:rsidRDefault="00A313E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13E3">
              <w:rPr>
                <w:rFonts w:ascii="Times New Roman" w:hAnsi="Times New Roman" w:cs="Times New Roman"/>
              </w:rPr>
              <w:t>Giesbert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, F. J. 77 Daily </w:t>
            </w:r>
            <w:proofErr w:type="spellStart"/>
            <w:r w:rsidRPr="00A313E3">
              <w:rPr>
                <w:rFonts w:ascii="Times New Roman" w:hAnsi="Times New Roman" w:cs="Times New Roman"/>
              </w:rPr>
              <w:t>Exercises</w:t>
            </w:r>
            <w:proofErr w:type="spellEnd"/>
            <w:r w:rsidR="00230960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CB34D3" w:rsidRPr="00A313E3" w:rsidRDefault="00A313E3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313E3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A313E3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A313E3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A313E3">
              <w:rPr>
                <w:rFonts w:ascii="Times New Roman" w:eastAsia="Times New Roman" w:hAnsi="Times New Roman" w:cs="Times New Roman"/>
                <w:color w:val="auto"/>
              </w:rPr>
              <w:t xml:space="preserve">.: </w:t>
            </w:r>
            <w:proofErr w:type="spellStart"/>
            <w:r w:rsidRPr="00A313E3">
              <w:rPr>
                <w:rFonts w:ascii="Times New Roman" w:eastAsia="Times New Roman" w:hAnsi="Times New Roman" w:cs="Times New Roman"/>
                <w:color w:val="auto"/>
              </w:rPr>
              <w:t>Cdúr</w:t>
            </w:r>
            <w:proofErr w:type="spellEnd"/>
            <w:r w:rsidRPr="00A313E3">
              <w:rPr>
                <w:rFonts w:ascii="Times New Roman" w:eastAsia="Times New Roman" w:hAnsi="Times New Roman" w:cs="Times New Roman"/>
                <w:color w:val="auto"/>
              </w:rPr>
              <w:t xml:space="preserve"> szonáta III-IV. tétele</w:t>
            </w:r>
            <w:r w:rsidR="0023096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CB34D3" w:rsidRPr="00A313E3" w:rsidRDefault="00A313E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A313E3">
              <w:rPr>
                <w:rFonts w:ascii="Times New Roman" w:hAnsi="Times New Roman" w:cs="Times New Roman"/>
              </w:rPr>
              <w:t xml:space="preserve">Bach, J. S.: </w:t>
            </w:r>
            <w:proofErr w:type="spellStart"/>
            <w:r w:rsidRPr="00A313E3">
              <w:rPr>
                <w:rFonts w:ascii="Times New Roman" w:hAnsi="Times New Roman" w:cs="Times New Roman"/>
              </w:rPr>
              <w:t>Polonaise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 (EMB 14090/130)</w:t>
            </w:r>
            <w:r w:rsidR="00230960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CB34D3" w:rsidRPr="00A313E3" w:rsidRDefault="00A313E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13E3">
              <w:rPr>
                <w:rFonts w:ascii="Times New Roman" w:hAnsi="Times New Roman" w:cs="Times New Roman"/>
              </w:rPr>
              <w:t>Purcell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, H.: </w:t>
            </w:r>
            <w:proofErr w:type="spellStart"/>
            <w:r w:rsidRPr="00A313E3">
              <w:rPr>
                <w:rFonts w:ascii="Times New Roman" w:hAnsi="Times New Roman" w:cs="Times New Roman"/>
              </w:rPr>
              <w:t>Bourrée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 (EMB 6106</w:t>
            </w:r>
            <w:r w:rsidR="00230960">
              <w:rPr>
                <w:rFonts w:ascii="Times New Roman" w:hAnsi="Times New Roman" w:cs="Times New Roman"/>
              </w:rPr>
              <w:t>).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CB34D3" w:rsidRPr="00A313E3" w:rsidRDefault="00A313E3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Gykorlás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Tü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dü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rü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artikulációk.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CB34D3" w:rsidRPr="00A313E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A313E3">
              <w:rPr>
                <w:rFonts w:ascii="Times New Roman" w:eastAsia="Times New Roman" w:hAnsi="Times New Roman" w:cs="Times New Roman"/>
              </w:rPr>
              <w:t>Gyakorlás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CB34D3" w:rsidRPr="00A313E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A313E3">
              <w:rPr>
                <w:rFonts w:ascii="Times New Roman" w:eastAsia="Times New Roman" w:hAnsi="Times New Roman" w:cs="Times New Roman"/>
              </w:rPr>
              <w:t>Gyakorlás</w:t>
            </w:r>
            <w:r w:rsidR="00230960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947F0B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F341D0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motívum és a zenei sor.</w:t>
            </w:r>
          </w:p>
        </w:tc>
      </w:tr>
      <w:tr w:rsidR="001336BD" w:rsidTr="005707C7">
        <w:trPr>
          <w:trHeight w:val="360"/>
        </w:trPr>
        <w:tc>
          <w:tcPr>
            <w:tcW w:w="1150" w:type="dxa"/>
          </w:tcPr>
          <w:p w:rsidR="001336BD" w:rsidRDefault="00AC3AF8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1336BD" w:rsidRDefault="00F341D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helyes játékmód és artikuláció.</w:t>
            </w:r>
          </w:p>
        </w:tc>
      </w:tr>
      <w:tr w:rsidR="001336BD" w:rsidTr="005707C7">
        <w:trPr>
          <w:trHeight w:val="260"/>
        </w:trPr>
        <w:tc>
          <w:tcPr>
            <w:tcW w:w="1150" w:type="dxa"/>
          </w:tcPr>
          <w:p w:rsidR="001336BD" w:rsidRDefault="00AC3AF8" w:rsidP="000144BA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1336BD" w:rsidRDefault="00F341D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Tempó és karakterjelzések pontosítása.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1336BD" w:rsidRDefault="00C41C7D" w:rsidP="00C41C7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Népdalok,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 w:rsidR="006704C1">
              <w:rPr>
                <w:rFonts w:ascii="Times New Roman" w:eastAsia="Times New Roman" w:hAnsi="Times New Roman" w:cs="Times New Roman"/>
              </w:rPr>
              <w:t>ánonk</w:t>
            </w:r>
            <w:proofErr w:type="spellEnd"/>
            <w:r w:rsidR="006704C1">
              <w:rPr>
                <w:rFonts w:ascii="Times New Roman" w:eastAsia="Times New Roman" w:hAnsi="Times New Roman" w:cs="Times New Roman"/>
              </w:rPr>
              <w:t xml:space="preserve">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1336BD" w:rsidRDefault="006704C1" w:rsidP="00C41C7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tanévben tanult </w:t>
            </w:r>
            <w:r w:rsidR="00C41C7D">
              <w:rPr>
                <w:rFonts w:ascii="Times New Roman" w:eastAsia="Times New Roman" w:hAnsi="Times New Roman" w:cs="Times New Roman"/>
              </w:rPr>
              <w:t xml:space="preserve">komolyzenei szemelvények </w:t>
            </w:r>
            <w:r>
              <w:rPr>
                <w:rFonts w:ascii="Times New Roman" w:eastAsia="Times New Roman" w:hAnsi="Times New Roman" w:cs="Times New Roman"/>
              </w:rPr>
              <w:t>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Szólamok közötti pontos hangköz megfigyeltetése.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társas előadásmód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muzsikálás zongorakisérettel.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1336BD" w:rsidRDefault="006704C1" w:rsidP="00A313E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Társas muzsikálás </w:t>
            </w:r>
            <w:r w:rsidR="00A313E3">
              <w:rPr>
                <w:rFonts w:ascii="Times New Roman" w:eastAsia="Times New Roman" w:hAnsi="Times New Roman" w:cs="Times New Roman"/>
              </w:rPr>
              <w:t>hangszerkisérettel.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1336BD" w:rsidRDefault="00B71DD7" w:rsidP="00B71D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31458C" w:rsidRDefault="0031458C">
      <w:pPr>
        <w:rPr>
          <w:sz w:val="20"/>
          <w:szCs w:val="20"/>
        </w:rPr>
      </w:pPr>
    </w:p>
    <w:p w:rsidR="0031458C" w:rsidRDefault="0031458C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31458C" w:rsidTr="008D19BF">
        <w:trPr>
          <w:trHeight w:val="240"/>
        </w:trPr>
        <w:tc>
          <w:tcPr>
            <w:tcW w:w="13992" w:type="dxa"/>
            <w:gridSpan w:val="3"/>
          </w:tcPr>
          <w:p w:rsidR="0031458C" w:rsidRDefault="0031458C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1458C" w:rsidRDefault="0031458C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31458C" w:rsidTr="008D19BF">
        <w:trPr>
          <w:trHeight w:val="700"/>
        </w:trPr>
        <w:tc>
          <w:tcPr>
            <w:tcW w:w="538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1458C" w:rsidTr="008D19BF">
        <w:tc>
          <w:tcPr>
            <w:tcW w:w="5381" w:type="dxa"/>
          </w:tcPr>
          <w:p w:rsidR="0031458C" w:rsidRPr="000D2BD2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helyi községi nyugdíjasklub énekkarának hagyományai.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Hangszerkiséret a nyugdíjasklub fellépésein. Közös próbák.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Idősek világnapja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Népdalcsokor a nyugdíjasklubbal. Közös előadás.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Nemzeti ünnep. Október 23.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Furulyakiséret a nyugdíjas énekkar részére.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Karácsonyi műsor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foglalkozás a nyugdíjasklubbal, ahol az idősek mesélnek a karácsonyi népszokásokról, népi hagyományokról.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magyar kultúra napja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Furulya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kíséretes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dalok előadása a magyar kultúra napja ünnepségen.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Nemzeti ünnep. Március 15.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műsor készítése a nemzeti ünnepre a község kulturális csoportjaival.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húsvét hagyományai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Közös foglalkozás a nyugdíjasklubbal, ahol az idősek mesélnek a húsvéti népszokásokról, népi hagyományokról.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58C" w:rsidTr="008D19BF">
        <w:tc>
          <w:tcPr>
            <w:tcW w:w="5381" w:type="dxa"/>
          </w:tcPr>
          <w:p w:rsidR="0031458C" w:rsidRDefault="0031458C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Anyák napja a nyugdíjasklubban.</w:t>
            </w:r>
          </w:p>
        </w:tc>
        <w:tc>
          <w:tcPr>
            <w:tcW w:w="7150" w:type="dxa"/>
          </w:tcPr>
          <w:p w:rsidR="0031458C" w:rsidRDefault="0031458C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édesanyák, nagymamák köszöntése verssel, dallal.</w:t>
            </w:r>
          </w:p>
        </w:tc>
        <w:tc>
          <w:tcPr>
            <w:tcW w:w="1461" w:type="dxa"/>
          </w:tcPr>
          <w:p w:rsidR="0031458C" w:rsidRDefault="0031458C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1458C" w:rsidRDefault="0031458C">
      <w:pPr>
        <w:rPr>
          <w:sz w:val="20"/>
          <w:szCs w:val="20"/>
        </w:rPr>
      </w:pPr>
      <w:bookmarkStart w:id="1" w:name="_GoBack"/>
      <w:bookmarkEnd w:id="1"/>
    </w:p>
    <w:sectPr w:rsidR="0031458C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8AC" w:rsidRDefault="00E248AC">
      <w:pPr>
        <w:spacing w:after="0" w:line="240" w:lineRule="auto"/>
      </w:pPr>
      <w:r>
        <w:separator/>
      </w:r>
    </w:p>
  </w:endnote>
  <w:endnote w:type="continuationSeparator" w:id="0">
    <w:p w:rsidR="00E248AC" w:rsidRDefault="00E2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515DBC">
      <w:rPr>
        <w:noProof/>
      </w:rPr>
      <w:t>8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8AC" w:rsidRDefault="00E248AC">
      <w:pPr>
        <w:spacing w:after="0" w:line="240" w:lineRule="auto"/>
      </w:pPr>
      <w:r>
        <w:separator/>
      </w:r>
    </w:p>
  </w:footnote>
  <w:footnote w:type="continuationSeparator" w:id="0">
    <w:p w:rsidR="00E248AC" w:rsidRDefault="00E2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D2BD2"/>
    <w:rsid w:val="001121BC"/>
    <w:rsid w:val="00113A66"/>
    <w:rsid w:val="001336BD"/>
    <w:rsid w:val="001B2A9A"/>
    <w:rsid w:val="001D0BC8"/>
    <w:rsid w:val="00220E6E"/>
    <w:rsid w:val="00230960"/>
    <w:rsid w:val="00251701"/>
    <w:rsid w:val="002C4C29"/>
    <w:rsid w:val="002E1DC5"/>
    <w:rsid w:val="002F2A96"/>
    <w:rsid w:val="0030380C"/>
    <w:rsid w:val="0031458C"/>
    <w:rsid w:val="00372311"/>
    <w:rsid w:val="003A6FDF"/>
    <w:rsid w:val="00422277"/>
    <w:rsid w:val="0043543D"/>
    <w:rsid w:val="00455675"/>
    <w:rsid w:val="00463D42"/>
    <w:rsid w:val="004650FE"/>
    <w:rsid w:val="004A5BAF"/>
    <w:rsid w:val="00515DBC"/>
    <w:rsid w:val="00531BE8"/>
    <w:rsid w:val="00554D29"/>
    <w:rsid w:val="005707C7"/>
    <w:rsid w:val="005D5333"/>
    <w:rsid w:val="0060658B"/>
    <w:rsid w:val="006704C1"/>
    <w:rsid w:val="0073593C"/>
    <w:rsid w:val="0074444E"/>
    <w:rsid w:val="0076145B"/>
    <w:rsid w:val="00761B2D"/>
    <w:rsid w:val="00765414"/>
    <w:rsid w:val="007D79A9"/>
    <w:rsid w:val="008007B2"/>
    <w:rsid w:val="00824DEF"/>
    <w:rsid w:val="00871FA0"/>
    <w:rsid w:val="008B176E"/>
    <w:rsid w:val="008C4A19"/>
    <w:rsid w:val="008D1B52"/>
    <w:rsid w:val="00917C06"/>
    <w:rsid w:val="009202C2"/>
    <w:rsid w:val="00944987"/>
    <w:rsid w:val="00947F0B"/>
    <w:rsid w:val="009A1038"/>
    <w:rsid w:val="009F0006"/>
    <w:rsid w:val="00A15D20"/>
    <w:rsid w:val="00A174BB"/>
    <w:rsid w:val="00A313E3"/>
    <w:rsid w:val="00A73CA7"/>
    <w:rsid w:val="00A77E26"/>
    <w:rsid w:val="00AB2989"/>
    <w:rsid w:val="00AC3AF8"/>
    <w:rsid w:val="00AE3E95"/>
    <w:rsid w:val="00B066BD"/>
    <w:rsid w:val="00B21D1B"/>
    <w:rsid w:val="00B24C34"/>
    <w:rsid w:val="00B26A93"/>
    <w:rsid w:val="00B35350"/>
    <w:rsid w:val="00B53338"/>
    <w:rsid w:val="00B71DD7"/>
    <w:rsid w:val="00B72CA4"/>
    <w:rsid w:val="00B96542"/>
    <w:rsid w:val="00BA589F"/>
    <w:rsid w:val="00BC1DEA"/>
    <w:rsid w:val="00BE0199"/>
    <w:rsid w:val="00C30E5A"/>
    <w:rsid w:val="00C40A97"/>
    <w:rsid w:val="00C41C7D"/>
    <w:rsid w:val="00C572F5"/>
    <w:rsid w:val="00C97A06"/>
    <w:rsid w:val="00CB34D3"/>
    <w:rsid w:val="00CC228C"/>
    <w:rsid w:val="00CE10D0"/>
    <w:rsid w:val="00CE7656"/>
    <w:rsid w:val="00D11F71"/>
    <w:rsid w:val="00D4311E"/>
    <w:rsid w:val="00D60F66"/>
    <w:rsid w:val="00D91BC2"/>
    <w:rsid w:val="00D950F8"/>
    <w:rsid w:val="00DE2A7F"/>
    <w:rsid w:val="00DF0508"/>
    <w:rsid w:val="00E248AC"/>
    <w:rsid w:val="00E52C0B"/>
    <w:rsid w:val="00E840FF"/>
    <w:rsid w:val="00ED7502"/>
    <w:rsid w:val="00F23D5F"/>
    <w:rsid w:val="00F341D0"/>
    <w:rsid w:val="00F43F9D"/>
    <w:rsid w:val="00F703D6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DBE3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773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7</cp:revision>
  <dcterms:created xsi:type="dcterms:W3CDTF">2018-08-24T18:41:00Z</dcterms:created>
  <dcterms:modified xsi:type="dcterms:W3CDTF">2018-09-10T07:51:00Z</dcterms:modified>
</cp:coreProperties>
</file>