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283"/>
        <w:gridCol w:w="3970"/>
        <w:gridCol w:w="1417"/>
        <w:gridCol w:w="1418"/>
        <w:gridCol w:w="345"/>
        <w:gridCol w:w="1461"/>
      </w:tblGrid>
      <w:tr w:rsidR="000034AD" w:rsidRPr="000B2EB5" w:rsidTr="00134DF4">
        <w:trPr>
          <w:trHeight w:val="482"/>
        </w:trPr>
        <w:tc>
          <w:tcPr>
            <w:tcW w:w="2868" w:type="dxa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gridSpan w:val="2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806" w:type="dxa"/>
            <w:gridSpan w:val="2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0034AD" w:rsidRPr="00F752F5" w:rsidTr="00134DF4">
        <w:trPr>
          <w:trHeight w:val="254"/>
        </w:trPr>
        <w:tc>
          <w:tcPr>
            <w:tcW w:w="2868" w:type="dxa"/>
          </w:tcPr>
          <w:p w:rsidR="000034AD" w:rsidRPr="001C2C0A" w:rsidRDefault="001C2C0A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C0A"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 w:rsidR="000034AD" w:rsidRPr="001C2C0A">
              <w:rPr>
                <w:rFonts w:ascii="Times New Roman" w:hAnsi="Times New Roman" w:cs="Times New Roman"/>
                <w:sz w:val="24"/>
                <w:szCs w:val="28"/>
              </w:rPr>
              <w:t>zín-és bábművészet</w:t>
            </w:r>
          </w:p>
        </w:tc>
        <w:tc>
          <w:tcPr>
            <w:tcW w:w="2230" w:type="dxa"/>
          </w:tcPr>
          <w:p w:rsidR="000034AD" w:rsidRPr="00F752F5" w:rsidRDefault="001C2C0A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034AD">
              <w:rPr>
                <w:rFonts w:ascii="Times New Roman" w:hAnsi="Times New Roman" w:cs="Times New Roman"/>
                <w:sz w:val="24"/>
                <w:szCs w:val="24"/>
              </w:rPr>
              <w:t>zínművészet</w:t>
            </w:r>
          </w:p>
        </w:tc>
        <w:tc>
          <w:tcPr>
            <w:tcW w:w="4253" w:type="dxa"/>
            <w:gridSpan w:val="2"/>
          </w:tcPr>
          <w:p w:rsidR="000034AD" w:rsidRPr="00F752F5" w:rsidRDefault="000034AD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:rsidR="000034AD" w:rsidRPr="00F752F5" w:rsidRDefault="000034AD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0034AD" w:rsidRPr="00F752F5" w:rsidRDefault="000034AD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6" w:type="dxa"/>
            <w:gridSpan w:val="2"/>
          </w:tcPr>
          <w:p w:rsidR="000034AD" w:rsidRPr="00F752F5" w:rsidRDefault="000034AD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034AD" w:rsidRPr="000B2EB5" w:rsidTr="00003A0C">
        <w:trPr>
          <w:trHeight w:val="482"/>
        </w:trPr>
        <w:tc>
          <w:tcPr>
            <w:tcW w:w="13992" w:type="dxa"/>
            <w:gridSpan w:val="8"/>
          </w:tcPr>
          <w:p w:rsidR="000034AD" w:rsidRPr="000B2EB5" w:rsidRDefault="000034AD" w:rsidP="00003A0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0034AD" w:rsidTr="00003A0C">
        <w:trPr>
          <w:trHeight w:val="241"/>
        </w:trPr>
        <w:tc>
          <w:tcPr>
            <w:tcW w:w="13992" w:type="dxa"/>
            <w:gridSpan w:val="8"/>
          </w:tcPr>
          <w:p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A tanulók ismerjék</w:t>
            </w:r>
          </w:p>
          <w:p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különböző hétköznapi élethelyzetek és morális problémák dramatikus megjelenítésének egyes módjait</w:t>
            </w:r>
          </w:p>
          <w:p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 konfliktus és a feszültség fogalmát, különbözőségét</w:t>
            </w:r>
          </w:p>
          <w:p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 színpadi tér kreatív használatának alapjait</w:t>
            </w:r>
          </w:p>
          <w:p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az időmértékes versek ritmizálását</w:t>
            </w:r>
          </w:p>
          <w:p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 tagadás hangsúlyát</w:t>
            </w:r>
          </w:p>
          <w:p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az improvizáció szabályait</w:t>
            </w:r>
          </w:p>
          <w:p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 színpadi létezés alapszabályait</w:t>
            </w:r>
          </w:p>
          <w:p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ab/>
              <w:t>a figyelem felkeltésének és megtartásának eljárásait</w:t>
            </w:r>
          </w:p>
          <w:p w:rsidR="000034AD" w:rsidRDefault="000034AD" w:rsidP="00003A0C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4AD" w:rsidTr="00003A0C">
        <w:trPr>
          <w:trHeight w:val="241"/>
        </w:trPr>
        <w:tc>
          <w:tcPr>
            <w:tcW w:w="13992" w:type="dxa"/>
            <w:gridSpan w:val="8"/>
          </w:tcPr>
          <w:p w:rsidR="000034AD" w:rsidRPr="002A4DCF" w:rsidRDefault="000034AD" w:rsidP="00003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0034AD" w:rsidTr="00003A0C">
        <w:trPr>
          <w:trHeight w:val="241"/>
        </w:trPr>
        <w:tc>
          <w:tcPr>
            <w:tcW w:w="13992" w:type="dxa"/>
            <w:gridSpan w:val="8"/>
          </w:tcPr>
          <w:p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Legyenek képesek</w:t>
            </w:r>
          </w:p>
          <w:p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mozgásuk, testtartásuk kontrollálására a csoportos gyakorlatok során</w:t>
            </w:r>
          </w:p>
          <w:p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véleményalkotásra a látott színművek, filmek és improvizációk elemző megbeszélésekor</w:t>
            </w:r>
          </w:p>
          <w:p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kifejező szóbeli és mozgásos megnyilvánulásokra</w:t>
            </w:r>
          </w:p>
          <w:p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különböző élethelyzetek kritikus és önkritikus elemzésére</w:t>
            </w:r>
          </w:p>
          <w:p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részvételre különböző élethelyzeteket feldolgozó improvizációkban, tanítási drámákban</w:t>
            </w:r>
          </w:p>
          <w:p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konfliktushelyzetek erőszakmentes megoldására</w:t>
            </w:r>
          </w:p>
          <w:p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a tér tudatos használatára</w:t>
            </w:r>
          </w:p>
          <w:p w:rsidR="00A84F6F" w:rsidRPr="00A84F6F" w:rsidRDefault="00A84F6F" w:rsidP="00A84F6F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F6F">
              <w:rPr>
                <w:rFonts w:ascii="Times New Roman" w:hAnsi="Times New Roman" w:cs="Times New Roman"/>
                <w:sz w:val="24"/>
                <w:szCs w:val="24"/>
              </w:rPr>
              <w:tab/>
              <w:t>a ritmus és tempó tudatos alkalmazására</w:t>
            </w:r>
          </w:p>
          <w:p w:rsidR="000034AD" w:rsidRPr="002A4DCF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4AD" w:rsidTr="00003A0C">
        <w:trPr>
          <w:trHeight w:val="241"/>
        </w:trPr>
        <w:tc>
          <w:tcPr>
            <w:tcW w:w="13992" w:type="dxa"/>
            <w:gridSpan w:val="8"/>
          </w:tcPr>
          <w:p w:rsidR="000034AD" w:rsidRDefault="000034AD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0034AD" w:rsidRPr="000B2EB5" w:rsidTr="00003A0C">
        <w:trPr>
          <w:trHeight w:val="713"/>
        </w:trPr>
        <w:tc>
          <w:tcPr>
            <w:tcW w:w="5381" w:type="dxa"/>
            <w:gridSpan w:val="3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  <w:gridSpan w:val="4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034AD" w:rsidTr="00003A0C">
        <w:tc>
          <w:tcPr>
            <w:tcW w:w="5381" w:type="dxa"/>
            <w:gridSpan w:val="3"/>
          </w:tcPr>
          <w:p w:rsidR="004D7C2D" w:rsidRDefault="000034AD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 xml:space="preserve">Nyelvtörők, versek pontos, pergő kiejtéssel. </w:t>
            </w:r>
          </w:p>
          <w:p w:rsidR="004D7C2D" w:rsidRDefault="000034AD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 xml:space="preserve">Rövid vers vagy prózai mű részletének önálló előadása. </w:t>
            </w:r>
          </w:p>
          <w:p w:rsidR="004D7C2D" w:rsidRDefault="000034AD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>Ritmus és tempó – vers önálló „megzenésítése”.</w:t>
            </w:r>
          </w:p>
          <w:p w:rsidR="000034AD" w:rsidRPr="006666BC" w:rsidRDefault="000034AD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Időmértékes versek ritmizálása. </w:t>
            </w:r>
          </w:p>
          <w:p w:rsidR="000034AD" w:rsidRDefault="000034AD" w:rsidP="00003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  <w:gridSpan w:val="4"/>
          </w:tcPr>
          <w:p w:rsidR="000034AD" w:rsidRDefault="00920380" w:rsidP="0000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Nyelvtörők szövege az irodalmi mellékletben megtalálható.</w:t>
            </w:r>
          </w:p>
          <w:p w:rsidR="00920380" w:rsidRDefault="00920380" w:rsidP="0000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József Attila: Csigabiga</w:t>
            </w:r>
            <w:r w:rsidR="007A0B14">
              <w:rPr>
                <w:rFonts w:ascii="Times New Roman" w:hAnsi="Times New Roman" w:cs="Times New Roman"/>
                <w:sz w:val="24"/>
                <w:szCs w:val="24"/>
              </w:rPr>
              <w:t xml:space="preserve"> – önálló előadás</w:t>
            </w:r>
          </w:p>
          <w:p w:rsidR="00B97CAE" w:rsidRDefault="00B97CAE" w:rsidP="0000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Nógrádi Gábor: Hogyan neveljük szüleinket?</w:t>
            </w:r>
            <w:r w:rsidR="007A0B14">
              <w:rPr>
                <w:rFonts w:ascii="Times New Roman" w:hAnsi="Times New Roman" w:cs="Times New Roman"/>
                <w:sz w:val="24"/>
                <w:szCs w:val="24"/>
              </w:rPr>
              <w:t xml:space="preserve"> – önálló előadás </w:t>
            </w:r>
          </w:p>
          <w:p w:rsidR="00B97CAE" w:rsidRDefault="00B97CAE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Weöres Sándor: A tündér</w:t>
            </w:r>
            <w:r w:rsidR="007A0B14">
              <w:rPr>
                <w:rFonts w:ascii="Times New Roman" w:hAnsi="Times New Roman" w:cs="Times New Roman"/>
                <w:sz w:val="24"/>
                <w:szCs w:val="24"/>
              </w:rPr>
              <w:t xml:space="preserve"> – időmértékes verselés</w:t>
            </w:r>
          </w:p>
          <w:p w:rsidR="00B97CAE" w:rsidRDefault="00B97CAE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László: </w:t>
            </w:r>
            <w:r w:rsidRPr="005F154B">
              <w:rPr>
                <w:rFonts w:ascii="Times New Roman" w:hAnsi="Times New Roman" w:cs="Times New Roman"/>
                <w:sz w:val="24"/>
                <w:szCs w:val="24"/>
              </w:rPr>
              <w:t>Élet erdőn, réten</w:t>
            </w:r>
            <w:r w:rsidR="007A0B14">
              <w:rPr>
                <w:rFonts w:ascii="Times New Roman" w:hAnsi="Times New Roman" w:cs="Times New Roman"/>
                <w:sz w:val="24"/>
                <w:szCs w:val="24"/>
              </w:rPr>
              <w:t xml:space="preserve"> – időmértékes verselés</w:t>
            </w:r>
          </w:p>
          <w:p w:rsidR="007A0B14" w:rsidRDefault="007A0B14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Darázs Endre: Csupa sár – megzenésítés</w:t>
            </w:r>
          </w:p>
          <w:p w:rsidR="007A0B14" w:rsidRDefault="007A0B14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Tamkó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Sirató Károly: Országjárás - megzenésítésre</w:t>
            </w:r>
          </w:p>
          <w:p w:rsidR="007A0B14" w:rsidRDefault="007A0B14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AE" w:rsidRPr="005F154B" w:rsidRDefault="00B97CAE" w:rsidP="00B97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CAE" w:rsidRPr="00ED5BEE" w:rsidRDefault="00B97CAE" w:rsidP="00003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34AD" w:rsidRPr="00ED5BEE" w:rsidRDefault="000034AD" w:rsidP="0000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034AD" w:rsidRDefault="000034AD"/>
    <w:p w:rsidR="000034AD" w:rsidRDefault="000034AD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0034AD" w:rsidRPr="000B2EB5" w:rsidTr="00003A0C">
        <w:trPr>
          <w:trHeight w:val="1299"/>
        </w:trPr>
        <w:tc>
          <w:tcPr>
            <w:tcW w:w="1397" w:type="dxa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0034AD" w:rsidRPr="000B2EB5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034AD" w:rsidTr="00003A0C">
        <w:trPr>
          <w:trHeight w:val="477"/>
        </w:trPr>
        <w:tc>
          <w:tcPr>
            <w:tcW w:w="1397" w:type="dxa"/>
          </w:tcPr>
          <w:p w:rsidR="000034AD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:rsidR="000034AD" w:rsidRPr="00F752F5" w:rsidRDefault="000034AD" w:rsidP="00003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Mozgásgyakorlatok</w:t>
            </w:r>
          </w:p>
        </w:tc>
        <w:tc>
          <w:tcPr>
            <w:tcW w:w="1468" w:type="dxa"/>
          </w:tcPr>
          <w:p w:rsidR="000034AD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034AD" w:rsidTr="00003A0C">
        <w:trPr>
          <w:trHeight w:val="477"/>
        </w:trPr>
        <w:tc>
          <w:tcPr>
            <w:tcW w:w="1397" w:type="dxa"/>
          </w:tcPr>
          <w:p w:rsidR="000034AD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:rsidR="000034AD" w:rsidRPr="00F752F5" w:rsidRDefault="000034AD" w:rsidP="0000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</w:p>
        </w:tc>
        <w:tc>
          <w:tcPr>
            <w:tcW w:w="1468" w:type="dxa"/>
          </w:tcPr>
          <w:p w:rsidR="000034AD" w:rsidRDefault="00134DF4" w:rsidP="00134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034AD" w:rsidTr="00003A0C">
        <w:trPr>
          <w:trHeight w:val="477"/>
        </w:trPr>
        <w:tc>
          <w:tcPr>
            <w:tcW w:w="1397" w:type="dxa"/>
          </w:tcPr>
          <w:p w:rsidR="000034AD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:rsidR="000034AD" w:rsidRPr="00F752F5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Improvizációs játékok</w:t>
            </w:r>
          </w:p>
        </w:tc>
        <w:tc>
          <w:tcPr>
            <w:tcW w:w="1468" w:type="dxa"/>
          </w:tcPr>
          <w:p w:rsidR="000034AD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0034AD" w:rsidTr="00003A0C">
        <w:trPr>
          <w:trHeight w:val="477"/>
        </w:trPr>
        <w:tc>
          <w:tcPr>
            <w:tcW w:w="1397" w:type="dxa"/>
          </w:tcPr>
          <w:p w:rsidR="000034AD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202" w:type="dxa"/>
          </w:tcPr>
          <w:p w:rsidR="000034AD" w:rsidRPr="00F752F5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68" w:type="dxa"/>
          </w:tcPr>
          <w:p w:rsidR="000034AD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0034AD" w:rsidTr="00003A0C">
        <w:trPr>
          <w:trHeight w:val="477"/>
        </w:trPr>
        <w:tc>
          <w:tcPr>
            <w:tcW w:w="1397" w:type="dxa"/>
          </w:tcPr>
          <w:p w:rsidR="000034AD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202" w:type="dxa"/>
          </w:tcPr>
          <w:p w:rsidR="000034AD" w:rsidRPr="000212E0" w:rsidRDefault="004D7C2D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Színjátékos gyakorlatok</w:t>
            </w:r>
          </w:p>
        </w:tc>
        <w:tc>
          <w:tcPr>
            <w:tcW w:w="1468" w:type="dxa"/>
          </w:tcPr>
          <w:p w:rsidR="000034AD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0034AD" w:rsidRDefault="000034A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672"/>
      </w:tblGrid>
      <w:tr w:rsidR="000034AD" w:rsidRPr="005A4AB8" w:rsidTr="00134DF4">
        <w:trPr>
          <w:trHeight w:val="588"/>
        </w:trPr>
        <w:tc>
          <w:tcPr>
            <w:tcW w:w="1129" w:type="dxa"/>
          </w:tcPr>
          <w:p w:rsidR="000034AD" w:rsidRPr="005A4AB8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99" w:type="dxa"/>
            <w:gridSpan w:val="2"/>
          </w:tcPr>
          <w:p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Mozgásgyakorlatok</w:t>
            </w:r>
          </w:p>
        </w:tc>
        <w:tc>
          <w:tcPr>
            <w:tcW w:w="1672" w:type="dxa"/>
          </w:tcPr>
          <w:p w:rsidR="000034AD" w:rsidRPr="005A4AB8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óra</w:t>
            </w:r>
          </w:p>
        </w:tc>
      </w:tr>
      <w:tr w:rsidR="000034AD" w:rsidRPr="005A4AB8" w:rsidTr="00134DF4">
        <w:trPr>
          <w:trHeight w:val="377"/>
        </w:trPr>
        <w:tc>
          <w:tcPr>
            <w:tcW w:w="1150" w:type="dxa"/>
            <w:gridSpan w:val="2"/>
          </w:tcPr>
          <w:p w:rsidR="000034AD" w:rsidRPr="005A4AB8" w:rsidRDefault="000034AD" w:rsidP="00003A0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50" w:type="dxa"/>
            <w:gridSpan w:val="2"/>
          </w:tcPr>
          <w:p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:rsidRPr="007F6E06" w:rsidTr="00134DF4">
        <w:trPr>
          <w:trHeight w:val="377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0" w:type="dxa"/>
            <w:gridSpan w:val="2"/>
          </w:tcPr>
          <w:p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Bizalom- és érzékelő gyakorlatok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:rsidTr="00134DF4">
        <w:trPr>
          <w:trHeight w:val="355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0" w:type="dxa"/>
            <w:gridSpan w:val="2"/>
          </w:tcPr>
          <w:p w:rsidR="000034AD" w:rsidRPr="009166CF" w:rsidRDefault="009166CF" w:rsidP="00003A0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Bizalom- és érzékelő gyakorlatok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:rsidTr="00134DF4">
        <w:trPr>
          <w:trHeight w:val="447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0" w:type="dxa"/>
            <w:gridSpan w:val="2"/>
          </w:tcPr>
          <w:p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Futásos gyakorlatok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:rsidTr="00134DF4">
        <w:trPr>
          <w:trHeight w:val="376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0" w:type="dxa"/>
            <w:gridSpan w:val="2"/>
          </w:tcPr>
          <w:p w:rsidR="000034AD" w:rsidRPr="009166CF" w:rsidRDefault="009166CF" w:rsidP="00003A0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Futásos gyakorlatok 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:rsidTr="00134DF4">
        <w:trPr>
          <w:trHeight w:val="264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0" w:type="dxa"/>
            <w:gridSpan w:val="2"/>
          </w:tcPr>
          <w:p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Futások testrészvezetéssel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:rsidTr="00134DF4">
        <w:trPr>
          <w:trHeight w:val="447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0" w:type="dxa"/>
            <w:gridSpan w:val="2"/>
          </w:tcPr>
          <w:p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Futások testrészvezetéssel 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:rsidTr="00134DF4">
        <w:trPr>
          <w:trHeight w:val="447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50" w:type="dxa"/>
            <w:gridSpan w:val="2"/>
          </w:tcPr>
          <w:p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Forgások, emelések 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:rsidTr="00134DF4">
        <w:trPr>
          <w:trHeight w:val="447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0" w:type="dxa"/>
            <w:gridSpan w:val="2"/>
          </w:tcPr>
          <w:p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Forgások, emelések 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:rsidTr="00134DF4">
        <w:trPr>
          <w:trHeight w:val="447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50" w:type="dxa"/>
            <w:gridSpan w:val="2"/>
          </w:tcPr>
          <w:p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Forgások, emelések III.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:rsidTr="00134DF4">
        <w:trPr>
          <w:trHeight w:val="447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50" w:type="dxa"/>
            <w:gridSpan w:val="2"/>
          </w:tcPr>
          <w:p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Izolációs játékok.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0034AD" w:rsidRPr="007F6E06" w:rsidTr="00134DF4">
        <w:trPr>
          <w:trHeight w:val="447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50" w:type="dxa"/>
            <w:gridSpan w:val="2"/>
          </w:tcPr>
          <w:p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Izolációs, szituációs játékok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RPr="007F6E06" w:rsidTr="00134DF4">
        <w:trPr>
          <w:trHeight w:val="447"/>
        </w:trPr>
        <w:tc>
          <w:tcPr>
            <w:tcW w:w="1150" w:type="dxa"/>
            <w:gridSpan w:val="2"/>
          </w:tcPr>
          <w:p w:rsidR="000034AD" w:rsidRPr="007F6E06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50" w:type="dxa"/>
            <w:gridSpan w:val="2"/>
          </w:tcPr>
          <w:p w:rsidR="000034AD" w:rsidRPr="007F6E06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C0A" w:rsidRPr="007F6E06" w:rsidTr="00134DF4">
        <w:trPr>
          <w:trHeight w:val="447"/>
        </w:trPr>
        <w:tc>
          <w:tcPr>
            <w:tcW w:w="1150" w:type="dxa"/>
            <w:gridSpan w:val="2"/>
          </w:tcPr>
          <w:p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50" w:type="dxa"/>
            <w:gridSpan w:val="2"/>
          </w:tcPr>
          <w:p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C0A" w:rsidRPr="007F6E06" w:rsidTr="00134DF4">
        <w:trPr>
          <w:trHeight w:val="447"/>
        </w:trPr>
        <w:tc>
          <w:tcPr>
            <w:tcW w:w="1150" w:type="dxa"/>
            <w:gridSpan w:val="2"/>
          </w:tcPr>
          <w:p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50" w:type="dxa"/>
            <w:gridSpan w:val="2"/>
          </w:tcPr>
          <w:p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C0A" w:rsidRPr="007F6E06" w:rsidTr="00134DF4">
        <w:trPr>
          <w:trHeight w:val="447"/>
        </w:trPr>
        <w:tc>
          <w:tcPr>
            <w:tcW w:w="1150" w:type="dxa"/>
            <w:gridSpan w:val="2"/>
          </w:tcPr>
          <w:p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50" w:type="dxa"/>
            <w:gridSpan w:val="2"/>
          </w:tcPr>
          <w:p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C0A" w:rsidRPr="007F6E06" w:rsidTr="00134DF4">
        <w:trPr>
          <w:trHeight w:val="447"/>
        </w:trPr>
        <w:tc>
          <w:tcPr>
            <w:tcW w:w="1150" w:type="dxa"/>
            <w:gridSpan w:val="2"/>
          </w:tcPr>
          <w:p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50" w:type="dxa"/>
            <w:gridSpan w:val="2"/>
          </w:tcPr>
          <w:p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C0A" w:rsidRPr="007F6E06" w:rsidTr="00134DF4">
        <w:trPr>
          <w:trHeight w:val="447"/>
        </w:trPr>
        <w:tc>
          <w:tcPr>
            <w:tcW w:w="1150" w:type="dxa"/>
            <w:gridSpan w:val="2"/>
          </w:tcPr>
          <w:p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50" w:type="dxa"/>
            <w:gridSpan w:val="2"/>
          </w:tcPr>
          <w:p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C0A" w:rsidRPr="007F6E06" w:rsidTr="00134DF4">
        <w:trPr>
          <w:trHeight w:val="447"/>
        </w:trPr>
        <w:tc>
          <w:tcPr>
            <w:tcW w:w="1150" w:type="dxa"/>
            <w:gridSpan w:val="2"/>
          </w:tcPr>
          <w:p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850" w:type="dxa"/>
            <w:gridSpan w:val="2"/>
          </w:tcPr>
          <w:p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C0A" w:rsidRPr="007F6E06" w:rsidTr="00134DF4">
        <w:trPr>
          <w:trHeight w:val="447"/>
        </w:trPr>
        <w:tc>
          <w:tcPr>
            <w:tcW w:w="1150" w:type="dxa"/>
            <w:gridSpan w:val="2"/>
          </w:tcPr>
          <w:p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50" w:type="dxa"/>
            <w:gridSpan w:val="2"/>
          </w:tcPr>
          <w:p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2C0A" w:rsidRPr="007F6E06" w:rsidTr="00134DF4">
        <w:trPr>
          <w:trHeight w:val="447"/>
        </w:trPr>
        <w:tc>
          <w:tcPr>
            <w:tcW w:w="1150" w:type="dxa"/>
            <w:gridSpan w:val="2"/>
          </w:tcPr>
          <w:p w:rsidR="001C2C0A" w:rsidRPr="007F6E06" w:rsidRDefault="001C2C0A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50" w:type="dxa"/>
            <w:gridSpan w:val="2"/>
          </w:tcPr>
          <w:p w:rsidR="001C2C0A" w:rsidRDefault="001C2C0A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Csoportos együttműködést igénylő mozgásgyakorlatok.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-Bíró Eszter mozgásgyakorlatai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34AD" w:rsidRDefault="000034AD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664"/>
      </w:tblGrid>
      <w:tr w:rsidR="000034AD" w:rsidRPr="005A4AB8" w:rsidTr="00134DF4">
        <w:trPr>
          <w:trHeight w:val="588"/>
        </w:trPr>
        <w:tc>
          <w:tcPr>
            <w:tcW w:w="1150" w:type="dxa"/>
          </w:tcPr>
          <w:p w:rsidR="000034AD" w:rsidRPr="005A4AB8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11199" w:type="dxa"/>
          </w:tcPr>
          <w:p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Beszédgyakorlatok</w:t>
            </w:r>
          </w:p>
        </w:tc>
        <w:tc>
          <w:tcPr>
            <w:tcW w:w="1664" w:type="dxa"/>
          </w:tcPr>
          <w:p w:rsidR="000034AD" w:rsidRPr="005A4AB8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003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0034AD" w:rsidRPr="005A4AB8" w:rsidTr="00003A0C">
        <w:trPr>
          <w:trHeight w:val="377"/>
        </w:trPr>
        <w:tc>
          <w:tcPr>
            <w:tcW w:w="1150" w:type="dxa"/>
          </w:tcPr>
          <w:p w:rsidR="000034AD" w:rsidRPr="005A4AB8" w:rsidRDefault="000034AD" w:rsidP="00003A0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:rsidTr="00003A0C">
        <w:trPr>
          <w:trHeight w:val="37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  <w:gridSpan w:val="2"/>
          </w:tcPr>
          <w:p w:rsidR="000034AD" w:rsidRPr="00B24A29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6CF">
              <w:rPr>
                <w:rFonts w:ascii="Times New Roman" w:hAnsi="Times New Roman" w:cs="Times New Roman"/>
                <w:sz w:val="24"/>
                <w:szCs w:val="24"/>
              </w:rPr>
              <w:t>Légzéskapacitás növelése a laza testtónus megtartása mellett (legfeljebb 60–70 szótag)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355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  <w:gridSpan w:val="2"/>
          </w:tcPr>
          <w:p w:rsidR="000034AD" w:rsidRPr="00B24A29" w:rsidRDefault="009166CF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Ritmus- és tempógyakorlatok - Darázs Endre: Csupa sár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  <w:gridSpan w:val="2"/>
          </w:tcPr>
          <w:p w:rsidR="000034AD" w:rsidRPr="00B24A29" w:rsidRDefault="009166CF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Ritmus- és tempógyakorlatok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Tamkó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Sirató Károly: Országjárás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376"/>
        </w:trPr>
        <w:tc>
          <w:tcPr>
            <w:tcW w:w="1150" w:type="dxa"/>
          </w:tcPr>
          <w:p w:rsidR="000034AD" w:rsidRPr="007137AB" w:rsidRDefault="000034AD" w:rsidP="00003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  <w:gridSpan w:val="2"/>
          </w:tcPr>
          <w:p w:rsidR="000034AD" w:rsidRPr="00B24A29" w:rsidRDefault="009166CF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Artikulációs gyakorlatok</w:t>
            </w:r>
          </w:p>
        </w:tc>
      </w:tr>
      <w:tr w:rsidR="000034AD" w:rsidTr="00003A0C">
        <w:trPr>
          <w:trHeight w:val="264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  <w:gridSpan w:val="2"/>
          </w:tcPr>
          <w:p w:rsidR="000034AD" w:rsidRPr="00B24A29" w:rsidRDefault="001212B0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Hangsúlygyakorlatok – mondatgyakorlatok. Hangsúly, hanglejtés próbálgatás. 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  <w:gridSpan w:val="2"/>
          </w:tcPr>
          <w:p w:rsidR="000034AD" w:rsidRPr="00B24A29" w:rsidRDefault="001212B0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Kifejező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beszéd gyakorlatok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 w:rsidR="004A16E0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4A16E0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  <w:gridSpan w:val="2"/>
          </w:tcPr>
          <w:p w:rsidR="001212B0" w:rsidRPr="00B24A29" w:rsidRDefault="001212B0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Kifejező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beszéd gyakorlatok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  <w:r w:rsidR="004A1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6E0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4A16E0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  <w:gridSpan w:val="2"/>
          </w:tcPr>
          <w:p w:rsidR="000034AD" w:rsidRPr="00B24A29" w:rsidRDefault="004A16E0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Magánhangzók gyakorlatai I. </w:t>
            </w:r>
            <w:proofErr w:type="spellStart"/>
            <w:r w:rsidR="00DF4264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DF4264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  <w:gridSpan w:val="2"/>
          </w:tcPr>
          <w:p w:rsidR="000034AD" w:rsidRPr="00B24A29" w:rsidRDefault="004A16E0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Magánhangzók gyakorlatai II. </w:t>
            </w:r>
            <w:proofErr w:type="spellStart"/>
            <w:r w:rsidR="00DF4264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DF4264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  <w:gridSpan w:val="2"/>
          </w:tcPr>
          <w:p w:rsidR="000034AD" w:rsidRPr="00B24A29" w:rsidRDefault="00DF4264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Időmértékes vers ritmizálása - Weöres Sándor: A tündér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  <w:gridSpan w:val="2"/>
          </w:tcPr>
          <w:p w:rsidR="000034AD" w:rsidRPr="00B24A29" w:rsidRDefault="00DF426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Időmértékes vers ritmizálása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László: </w:t>
            </w:r>
            <w:r w:rsidRPr="005F154B">
              <w:rPr>
                <w:rFonts w:ascii="Times New Roman" w:hAnsi="Times New Roman" w:cs="Times New Roman"/>
                <w:sz w:val="24"/>
                <w:szCs w:val="24"/>
              </w:rPr>
              <w:t>Élet erdőn, réten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  <w:gridSpan w:val="2"/>
          </w:tcPr>
          <w:p w:rsidR="000034AD" w:rsidRPr="00B24A29" w:rsidRDefault="00DF426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Szinkronizálási (leolvasási) gyakorlat ismert versekkel.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  <w:gridSpan w:val="2"/>
          </w:tcPr>
          <w:p w:rsidR="000034AD" w:rsidRPr="00B24A29" w:rsidRDefault="00D637B7" w:rsidP="0094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Magán- és mássalhangzók időtartama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  <w:gridSpan w:val="2"/>
          </w:tcPr>
          <w:p w:rsidR="000034AD" w:rsidRPr="00B24A29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Rezonancia gyakorlatok –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  <w:gridSpan w:val="2"/>
          </w:tcPr>
          <w:p w:rsidR="000034AD" w:rsidRPr="00B24A29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Csökkenő belégzési idő – állandó hangadásos kilégzéssel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3" w:type="dxa"/>
            <w:gridSpan w:val="2"/>
          </w:tcPr>
          <w:p w:rsidR="000034AD" w:rsidRPr="00B24A29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alaplevegővel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  <w:gridSpan w:val="2"/>
          </w:tcPr>
          <w:p w:rsidR="000034AD" w:rsidRPr="00B24A29" w:rsidRDefault="00946A21" w:rsidP="0094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Szógyakorlatok – ritmus, ikerhangok, torlódó magán- és mássalhangzók, artikulációs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863" w:type="dxa"/>
            <w:gridSpan w:val="2"/>
          </w:tcPr>
          <w:p w:rsidR="000034AD" w:rsidRPr="00B24A29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Magassági és gyorsasági gyakorlatok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12863" w:type="dxa"/>
            <w:gridSpan w:val="2"/>
          </w:tcPr>
          <w:p w:rsidR="000034AD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Hangszíngyakorlat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3" w:type="dxa"/>
            <w:gridSpan w:val="2"/>
          </w:tcPr>
          <w:p w:rsidR="000034AD" w:rsidRDefault="00946A21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Szólamgyakorlatok – egyszerű, indulati, állandó szókapcsolatok, szólások, közmondások. Fischer Sándor: A beszéd művészete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34AD" w:rsidRDefault="000034AD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664"/>
      </w:tblGrid>
      <w:tr w:rsidR="000034AD" w:rsidRPr="005A4AB8" w:rsidTr="00134DF4">
        <w:trPr>
          <w:trHeight w:val="588"/>
        </w:trPr>
        <w:tc>
          <w:tcPr>
            <w:tcW w:w="1150" w:type="dxa"/>
          </w:tcPr>
          <w:p w:rsidR="000034AD" w:rsidRPr="005A4AB8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11199" w:type="dxa"/>
          </w:tcPr>
          <w:p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Improvizációs játékok</w:t>
            </w:r>
            <w:r w:rsidR="001736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173613" w:rsidRPr="00173613">
              <w:rPr>
                <w:rFonts w:ascii="Times New Roman" w:hAnsi="Times New Roman" w:cs="Times New Roman"/>
                <w:sz w:val="28"/>
                <w:szCs w:val="28"/>
              </w:rPr>
              <w:t>Perényi Balázs: Improvizációs gyakorlatok</w:t>
            </w:r>
          </w:p>
        </w:tc>
        <w:tc>
          <w:tcPr>
            <w:tcW w:w="1664" w:type="dxa"/>
          </w:tcPr>
          <w:p w:rsidR="000034AD" w:rsidRPr="005A4AB8" w:rsidRDefault="00134DF4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03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0034AD" w:rsidRPr="005A4AB8" w:rsidTr="00003A0C">
        <w:trPr>
          <w:trHeight w:val="377"/>
        </w:trPr>
        <w:tc>
          <w:tcPr>
            <w:tcW w:w="1150" w:type="dxa"/>
          </w:tcPr>
          <w:p w:rsidR="000034AD" w:rsidRPr="005A4AB8" w:rsidRDefault="000034AD" w:rsidP="00003A0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:rsidTr="00003A0C">
        <w:trPr>
          <w:trHeight w:val="37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Szöveg és mozgás nélkül 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 tablók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355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Megállított pillanat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Eseménysor fázisai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376"/>
        </w:trPr>
        <w:tc>
          <w:tcPr>
            <w:tcW w:w="1150" w:type="dxa"/>
          </w:tcPr>
          <w:p w:rsidR="000034AD" w:rsidRPr="007137AB" w:rsidRDefault="000034AD" w:rsidP="00003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Teremtmények (majd mozgás, hanghatás)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264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Atmoszféra-játék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Nagy pillanatok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Helyzet, bonyodalom, válság, konfliktus, megoldás – sorozat kiscsoportban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Némajáték megadott cselekményvázzal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Akcióindítás megadott témákkal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Közös atmoszféra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C1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Hogyan ülünk – szimultán egyéni játék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  <w:gridSpan w:val="2"/>
          </w:tcPr>
          <w:p w:rsidR="000034AD" w:rsidRPr="00173613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Járásmódok, figurák</w:t>
            </w:r>
            <w:r w:rsidR="001147B7"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 – szimultán egyéni játék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  <w:gridSpan w:val="2"/>
          </w:tcPr>
          <w:p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Járáskarakterek átadása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  <w:gridSpan w:val="2"/>
          </w:tcPr>
          <w:p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Utolsó mondat</w:t>
            </w:r>
            <w:r w:rsidR="00D637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37B7" w:rsidRPr="00173613">
              <w:rPr>
                <w:rFonts w:ascii="Times New Roman" w:hAnsi="Times New Roman" w:cs="Times New Roman"/>
                <w:sz w:val="24"/>
                <w:szCs w:val="24"/>
              </w:rPr>
              <w:t>Első mondat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  <w:gridSpan w:val="2"/>
          </w:tcPr>
          <w:p w:rsidR="000034AD" w:rsidRPr="00173613" w:rsidRDefault="00D63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Rögtönzések közmondásokra. 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3" w:type="dxa"/>
            <w:gridSpan w:val="2"/>
          </w:tcPr>
          <w:p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Felelgetős – fokozás, fokozás-visszaereszkedés, fokozás-kiállás, gesztussal, kivárás nélkül, hang nélkül artikulálva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  <w:gridSpan w:val="2"/>
          </w:tcPr>
          <w:p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Felelgetős – kivárás nélkül rámozdulva, kivárás nélkül megindulva, egyszerre több mondatlánccal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863" w:type="dxa"/>
            <w:gridSpan w:val="2"/>
          </w:tcPr>
          <w:p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Felelgetős – suttogva, suttogva és kiáltva, nagy szünetekkel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63" w:type="dxa"/>
            <w:gridSpan w:val="2"/>
          </w:tcPr>
          <w:p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Ugyanazt, másképpen – Pl. Tudtam. Hallottad. Mennyi. Elfelejtettem. Te. Ő.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3" w:type="dxa"/>
            <w:gridSpan w:val="2"/>
          </w:tcPr>
          <w:p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Figurateremtés egy mondatban – hang, fantázia, színészi kifejezőeszközös. 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63" w:type="dxa"/>
            <w:gridSpan w:val="2"/>
          </w:tcPr>
          <w:p w:rsidR="000034AD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Ellentétes jelentéssel.</w:t>
            </w:r>
          </w:p>
        </w:tc>
      </w:tr>
      <w:tr w:rsidR="00134DF4" w:rsidTr="00003A0C">
        <w:trPr>
          <w:trHeight w:val="447"/>
        </w:trPr>
        <w:tc>
          <w:tcPr>
            <w:tcW w:w="1150" w:type="dxa"/>
          </w:tcPr>
          <w:p w:rsidR="00134DF4" w:rsidRDefault="00134DF4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63" w:type="dxa"/>
            <w:gridSpan w:val="2"/>
          </w:tcPr>
          <w:p w:rsidR="00134DF4" w:rsidRPr="00173613" w:rsidRDefault="001147B7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Gyere ide! Nem megyek!</w:t>
            </w:r>
            <w:r w:rsidR="00173613"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 – páros gyakorlatok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DF4" w:rsidTr="00003A0C">
        <w:trPr>
          <w:trHeight w:val="447"/>
        </w:trPr>
        <w:tc>
          <w:tcPr>
            <w:tcW w:w="1150" w:type="dxa"/>
          </w:tcPr>
          <w:p w:rsidR="00134DF4" w:rsidRDefault="00134DF4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63" w:type="dxa"/>
            <w:gridSpan w:val="2"/>
          </w:tcPr>
          <w:p w:rsidR="00134DF4" w:rsidRPr="00173613" w:rsidRDefault="00173613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Számokkal veszekszünk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DF4" w:rsidTr="00003A0C">
        <w:trPr>
          <w:trHeight w:val="447"/>
        </w:trPr>
        <w:tc>
          <w:tcPr>
            <w:tcW w:w="1150" w:type="dxa"/>
          </w:tcPr>
          <w:p w:rsidR="00134DF4" w:rsidRDefault="00134DF4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63" w:type="dxa"/>
            <w:gridSpan w:val="2"/>
          </w:tcPr>
          <w:p w:rsidR="00134DF4" w:rsidRPr="00173613" w:rsidRDefault="00173613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Beszéljünk számokkal – megadott címekkel. </w:t>
            </w:r>
          </w:p>
        </w:tc>
      </w:tr>
      <w:tr w:rsidR="00134DF4" w:rsidTr="00003A0C">
        <w:trPr>
          <w:trHeight w:val="447"/>
        </w:trPr>
        <w:tc>
          <w:tcPr>
            <w:tcW w:w="1150" w:type="dxa"/>
          </w:tcPr>
          <w:p w:rsidR="00134DF4" w:rsidRDefault="00134DF4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63" w:type="dxa"/>
            <w:gridSpan w:val="2"/>
          </w:tcPr>
          <w:p w:rsidR="00134DF4" w:rsidRPr="00173613" w:rsidRDefault="00173613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>Szinkronjáték számokkal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DF4" w:rsidTr="00003A0C">
        <w:trPr>
          <w:trHeight w:val="447"/>
        </w:trPr>
        <w:tc>
          <w:tcPr>
            <w:tcW w:w="1150" w:type="dxa"/>
          </w:tcPr>
          <w:p w:rsidR="00134DF4" w:rsidRDefault="00134DF4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63" w:type="dxa"/>
            <w:gridSpan w:val="2"/>
          </w:tcPr>
          <w:p w:rsidR="00134DF4" w:rsidRPr="00173613" w:rsidRDefault="00173613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Kulcsmondat 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3613">
              <w:rPr>
                <w:rFonts w:ascii="Times New Roman" w:hAnsi="Times New Roman" w:cs="Times New Roman"/>
                <w:sz w:val="24"/>
                <w:szCs w:val="24"/>
              </w:rPr>
              <w:t xml:space="preserve"> jelenetépítés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034AD" w:rsidRDefault="000034AD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99"/>
        <w:gridCol w:w="1664"/>
      </w:tblGrid>
      <w:tr w:rsidR="000034AD" w:rsidRPr="005A4AB8" w:rsidTr="00134DF4">
        <w:trPr>
          <w:trHeight w:val="588"/>
        </w:trPr>
        <w:tc>
          <w:tcPr>
            <w:tcW w:w="1150" w:type="dxa"/>
          </w:tcPr>
          <w:p w:rsidR="000034AD" w:rsidRPr="005A4AB8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V.</w:t>
            </w:r>
          </w:p>
        </w:tc>
        <w:tc>
          <w:tcPr>
            <w:tcW w:w="11199" w:type="dxa"/>
          </w:tcPr>
          <w:p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Komplex drámafoglalkozások</w:t>
            </w:r>
          </w:p>
        </w:tc>
        <w:tc>
          <w:tcPr>
            <w:tcW w:w="1664" w:type="dxa"/>
          </w:tcPr>
          <w:p w:rsidR="000034AD" w:rsidRPr="005A4AB8" w:rsidRDefault="000034AD" w:rsidP="0013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34DF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0034AD" w:rsidRPr="005A4AB8" w:rsidTr="00003A0C">
        <w:trPr>
          <w:trHeight w:val="377"/>
        </w:trPr>
        <w:tc>
          <w:tcPr>
            <w:tcW w:w="1150" w:type="dxa"/>
          </w:tcPr>
          <w:p w:rsidR="000034AD" w:rsidRPr="005A4AB8" w:rsidRDefault="000034AD" w:rsidP="00003A0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:rsidTr="00003A0C">
        <w:trPr>
          <w:trHeight w:val="37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  <w:gridSpan w:val="2"/>
          </w:tcPr>
          <w:p w:rsidR="000034AD" w:rsidRPr="00CB7258" w:rsidRDefault="00134DF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Agresszió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355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  <w:gridSpan w:val="2"/>
          </w:tcPr>
          <w:p w:rsidR="000034AD" w:rsidRPr="00CB7258" w:rsidRDefault="00134DF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Tolerancia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  <w:gridSpan w:val="2"/>
          </w:tcPr>
          <w:p w:rsidR="000034AD" w:rsidRPr="00CB7258" w:rsidRDefault="00134DF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Elfogadás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376"/>
        </w:trPr>
        <w:tc>
          <w:tcPr>
            <w:tcW w:w="1150" w:type="dxa"/>
          </w:tcPr>
          <w:p w:rsidR="000034AD" w:rsidRPr="007137AB" w:rsidRDefault="000034AD" w:rsidP="00003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  <w:gridSpan w:val="2"/>
          </w:tcPr>
          <w:p w:rsidR="000034AD" w:rsidRPr="00CB7258" w:rsidRDefault="00134DF4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Kiközösítés, befogadás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264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  <w:gridSpan w:val="2"/>
          </w:tcPr>
          <w:p w:rsidR="000034AD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Empatikus képességek fejlesztése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  <w:gridSpan w:val="2"/>
          </w:tcPr>
          <w:p w:rsidR="000034AD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ruha teszi az embert?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  <w:gridSpan w:val="2"/>
          </w:tcPr>
          <w:p w:rsidR="000034AD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Szerepeink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003A0C">
        <w:trPr>
          <w:trHeight w:val="447"/>
        </w:trPr>
        <w:tc>
          <w:tcPr>
            <w:tcW w:w="1150" w:type="dxa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  <w:gridSpan w:val="2"/>
          </w:tcPr>
          <w:p w:rsidR="000034AD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Titkaink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61B" w:rsidTr="00003A0C">
        <w:trPr>
          <w:trHeight w:val="447"/>
        </w:trPr>
        <w:tc>
          <w:tcPr>
            <w:tcW w:w="1150" w:type="dxa"/>
          </w:tcPr>
          <w:p w:rsidR="0020561B" w:rsidRPr="00F95D9A" w:rsidRDefault="0020561B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  <w:gridSpan w:val="2"/>
          </w:tcPr>
          <w:p w:rsidR="0020561B" w:rsidRPr="00CB7258" w:rsidRDefault="0020561B" w:rsidP="008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Képzelt riport I. </w:t>
            </w:r>
          </w:p>
        </w:tc>
      </w:tr>
      <w:tr w:rsidR="0020561B" w:rsidTr="00003A0C">
        <w:trPr>
          <w:trHeight w:val="447"/>
        </w:trPr>
        <w:tc>
          <w:tcPr>
            <w:tcW w:w="1150" w:type="dxa"/>
          </w:tcPr>
          <w:p w:rsidR="0020561B" w:rsidRPr="00F95D9A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  <w:gridSpan w:val="2"/>
          </w:tcPr>
          <w:p w:rsidR="0020561B" w:rsidRPr="00CB7258" w:rsidRDefault="0020561B" w:rsidP="008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Képzelt riport II. </w:t>
            </w:r>
          </w:p>
        </w:tc>
      </w:tr>
      <w:tr w:rsidR="0020561B" w:rsidTr="00003A0C">
        <w:trPr>
          <w:trHeight w:val="447"/>
        </w:trPr>
        <w:tc>
          <w:tcPr>
            <w:tcW w:w="1150" w:type="dxa"/>
          </w:tcPr>
          <w:p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  <w:gridSpan w:val="2"/>
          </w:tcPr>
          <w:p w:rsidR="0020561B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a jó pedagógus?</w:t>
            </w:r>
          </w:p>
        </w:tc>
      </w:tr>
      <w:tr w:rsidR="0020561B" w:rsidTr="00003A0C">
        <w:trPr>
          <w:trHeight w:val="447"/>
        </w:trPr>
        <w:tc>
          <w:tcPr>
            <w:tcW w:w="1150" w:type="dxa"/>
          </w:tcPr>
          <w:p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  <w:gridSpan w:val="2"/>
          </w:tcPr>
          <w:p w:rsidR="0020561B" w:rsidRPr="00CB7258" w:rsidRDefault="0020561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Milyen a jó barát?</w:t>
            </w:r>
          </w:p>
        </w:tc>
      </w:tr>
      <w:tr w:rsidR="0020561B" w:rsidTr="00003A0C">
        <w:trPr>
          <w:trHeight w:val="447"/>
        </w:trPr>
        <w:tc>
          <w:tcPr>
            <w:tcW w:w="1150" w:type="dxa"/>
          </w:tcPr>
          <w:p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  <w:gridSpan w:val="2"/>
          </w:tcPr>
          <w:p w:rsidR="0020561B" w:rsidRPr="00CB7258" w:rsidRDefault="00F93172" w:rsidP="00F93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szépen szóló muzsika – riportkészítés a szereplőkkel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61B" w:rsidTr="00003A0C">
        <w:trPr>
          <w:trHeight w:val="447"/>
        </w:trPr>
        <w:tc>
          <w:tcPr>
            <w:tcW w:w="1150" w:type="dxa"/>
          </w:tcPr>
          <w:p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  <w:gridSpan w:val="2"/>
          </w:tcPr>
          <w:p w:rsidR="0020561B" w:rsidRPr="00CB7258" w:rsidRDefault="00F93172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Csontos Szigfrid – újrajátszás. </w:t>
            </w:r>
          </w:p>
        </w:tc>
      </w:tr>
      <w:tr w:rsidR="0020561B" w:rsidTr="00003A0C">
        <w:trPr>
          <w:trHeight w:val="447"/>
        </w:trPr>
        <w:tc>
          <w:tcPr>
            <w:tcW w:w="1150" w:type="dxa"/>
          </w:tcPr>
          <w:p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  <w:gridSpan w:val="2"/>
          </w:tcPr>
          <w:p w:rsidR="00F93172" w:rsidRPr="00CB7258" w:rsidRDefault="00F93172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Néha a bő ködmön is szorít – riport, montázs,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újrajátszás</w:t>
            </w:r>
            <w:proofErr w:type="spellEnd"/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61B" w:rsidTr="00003A0C">
        <w:trPr>
          <w:trHeight w:val="447"/>
        </w:trPr>
        <w:tc>
          <w:tcPr>
            <w:tcW w:w="1150" w:type="dxa"/>
          </w:tcPr>
          <w:p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3" w:type="dxa"/>
            <w:gridSpan w:val="2"/>
          </w:tcPr>
          <w:p w:rsidR="0020561B" w:rsidRPr="00CB7258" w:rsidRDefault="00F93172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gyémántcserép – képzelet, fantázia - /montázs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61B" w:rsidTr="00003A0C">
        <w:trPr>
          <w:trHeight w:val="447"/>
        </w:trPr>
        <w:tc>
          <w:tcPr>
            <w:tcW w:w="1150" w:type="dxa"/>
          </w:tcPr>
          <w:p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  <w:gridSpan w:val="2"/>
          </w:tcPr>
          <w:p w:rsidR="0020561B" w:rsidRPr="00CB7258" w:rsidRDefault="00F93172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Puli – életjátékok a kitaszítottságról, kiközösítésről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561B" w:rsidTr="00003A0C">
        <w:trPr>
          <w:trHeight w:val="447"/>
        </w:trPr>
        <w:tc>
          <w:tcPr>
            <w:tcW w:w="1150" w:type="dxa"/>
          </w:tcPr>
          <w:p w:rsidR="0020561B" w:rsidRDefault="0020561B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</w:t>
            </w:r>
          </w:p>
        </w:tc>
        <w:tc>
          <w:tcPr>
            <w:tcW w:w="12863" w:type="dxa"/>
            <w:gridSpan w:val="2"/>
          </w:tcPr>
          <w:p w:rsidR="0020561B" w:rsidRPr="00CB7258" w:rsidRDefault="00F93172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Stílusváltás, analógia, mélyítés, konvenciók – erkölcsi problémák feldolgozása. </w:t>
            </w:r>
          </w:p>
        </w:tc>
      </w:tr>
    </w:tbl>
    <w:p w:rsidR="000034AD" w:rsidRDefault="000034AD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p w:rsidR="001C2C0A" w:rsidRDefault="001C2C0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672"/>
      </w:tblGrid>
      <w:tr w:rsidR="000034AD" w:rsidRPr="005A4AB8" w:rsidTr="00134DF4">
        <w:trPr>
          <w:trHeight w:val="588"/>
        </w:trPr>
        <w:tc>
          <w:tcPr>
            <w:tcW w:w="1129" w:type="dxa"/>
          </w:tcPr>
          <w:p w:rsidR="000034AD" w:rsidRPr="005A4AB8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V.</w:t>
            </w:r>
          </w:p>
        </w:tc>
        <w:tc>
          <w:tcPr>
            <w:tcW w:w="11199" w:type="dxa"/>
            <w:gridSpan w:val="2"/>
          </w:tcPr>
          <w:p w:rsidR="000034AD" w:rsidRPr="002A4DCF" w:rsidRDefault="000034AD" w:rsidP="004D7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680A7A">
              <w:rPr>
                <w:rFonts w:ascii="Times New Roman" w:hAnsi="Times New Roman" w:cs="Times New Roman"/>
                <w:b/>
                <w:sz w:val="28"/>
                <w:szCs w:val="28"/>
              </w:rPr>
              <w:t>Szín</w:t>
            </w:r>
            <w:r w:rsidR="004D7C2D">
              <w:rPr>
                <w:rFonts w:ascii="Times New Roman" w:hAnsi="Times New Roman" w:cs="Times New Roman"/>
                <w:b/>
                <w:sz w:val="28"/>
                <w:szCs w:val="28"/>
              </w:rPr>
              <w:t>játékos</w:t>
            </w:r>
            <w:r w:rsidRPr="00680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gyakorlatok</w:t>
            </w:r>
          </w:p>
        </w:tc>
        <w:tc>
          <w:tcPr>
            <w:tcW w:w="1672" w:type="dxa"/>
          </w:tcPr>
          <w:p w:rsidR="000034AD" w:rsidRPr="005A4AB8" w:rsidRDefault="000034AD" w:rsidP="00003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0034AD" w:rsidRPr="005A4AB8" w:rsidTr="00134DF4">
        <w:trPr>
          <w:trHeight w:val="377"/>
        </w:trPr>
        <w:tc>
          <w:tcPr>
            <w:tcW w:w="1150" w:type="dxa"/>
            <w:gridSpan w:val="2"/>
          </w:tcPr>
          <w:p w:rsidR="000034AD" w:rsidRPr="005A4AB8" w:rsidRDefault="000034AD" w:rsidP="00003A0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50" w:type="dxa"/>
            <w:gridSpan w:val="2"/>
          </w:tcPr>
          <w:p w:rsidR="000034AD" w:rsidRPr="005A4AB8" w:rsidRDefault="000034AD" w:rsidP="00003A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:rsidTr="00134DF4">
        <w:trPr>
          <w:trHeight w:val="377"/>
        </w:trPr>
        <w:tc>
          <w:tcPr>
            <w:tcW w:w="1150" w:type="dxa"/>
            <w:gridSpan w:val="2"/>
          </w:tcPr>
          <w:p w:rsidR="000034AD" w:rsidRPr="00F95D9A" w:rsidRDefault="000034AD" w:rsidP="00003A0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Adott szöveg feltárásának lehetőségi I.</w:t>
            </w:r>
          </w:p>
        </w:tc>
      </w:tr>
      <w:tr w:rsidR="000034AD" w:rsidTr="00134DF4">
        <w:trPr>
          <w:trHeight w:val="355"/>
        </w:trPr>
        <w:tc>
          <w:tcPr>
            <w:tcW w:w="1150" w:type="dxa"/>
            <w:gridSpan w:val="2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Adott szöveg feltárásának lehetőségei II. 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Szövegértés, fantázia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376"/>
        </w:trPr>
        <w:tc>
          <w:tcPr>
            <w:tcW w:w="1150" w:type="dxa"/>
            <w:gridSpan w:val="2"/>
          </w:tcPr>
          <w:p w:rsidR="000034AD" w:rsidRPr="007137AB" w:rsidRDefault="000034AD" w:rsidP="00003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Dramatikus népszokások. </w:t>
            </w:r>
          </w:p>
        </w:tc>
      </w:tr>
      <w:tr w:rsidR="000034AD" w:rsidTr="00134DF4">
        <w:trPr>
          <w:trHeight w:val="264"/>
        </w:trPr>
        <w:tc>
          <w:tcPr>
            <w:tcW w:w="1150" w:type="dxa"/>
            <w:gridSpan w:val="2"/>
          </w:tcPr>
          <w:p w:rsidR="000034AD" w:rsidRPr="00F95D9A" w:rsidRDefault="000034AD" w:rsidP="00003A0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színjáték eredete.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szerkesztett játék, mint színházi forma. 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Szerkesztett irodalmi játék szövegeinek válogatása eddig megismert, ill. kedvenc verseinkből, szövegekből. 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színpadi építkezés lehetőségei.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Pr="00F95D9A" w:rsidRDefault="000034AD" w:rsidP="00003A0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Színházi alapfogalmak: A színpadi figura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Pr="00F95D9A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Kísérletek a színház elemeivel – hétköznapi helyzetek, feszültség.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Kísérletek a színház elemeivel – a fókusz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Kísérletek a színház elemeivel – konvenciók, rítus, kollektív élmény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Pr="008A0747" w:rsidRDefault="000034AD" w:rsidP="00003A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Kísérletek a színház elemeivel – mélyebb megértés, sztereotípiák, azok elvetése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Szöveg és kép egymást erősítő, </w:t>
            </w:r>
            <w:proofErr w:type="gramStart"/>
            <w:r w:rsidRPr="00891DB0">
              <w:rPr>
                <w:rFonts w:ascii="Times New Roman" w:eastAsia="Calibri" w:hAnsi="Times New Roman" w:cs="Times New Roman"/>
                <w:sz w:val="24"/>
                <w:szCs w:val="24"/>
              </w:rPr>
              <w:t>árnyaló</w:t>
            </w:r>
            <w:proofErr w:type="gramEnd"/>
            <w:r w:rsidRPr="00891D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illetve gyengítő hatása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kommunikáció, önkifejezés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Szerkesztett játék szerkesztési elvei – kreativitás, problémaérzékenység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és a megjelenítés összefűzése – színpadi képalkotás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tér, az idő és a szöveg együttesei – színpadi képalkotás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mozgás jelentésmódosító hatása – térérzékelés, térfelhasználás. 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színpadi tér, a tér hangsúlyos pontjai – térérzékelés, térfelhasználás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50" w:type="dxa"/>
            <w:gridSpan w:val="2"/>
          </w:tcPr>
          <w:p w:rsidR="000034AD" w:rsidRPr="00CB7258" w:rsidRDefault="00891DB0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zene és a szöveg együttes hatása – zenei hatások érzékelésének képessége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Zene, szöveg és mozgás együttes hatása – szerkesztési elvek tudatos alkalmazása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 és csoport elhelyezése a térben.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 és csoportos mozgások a térben. 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szövegmondás színpadi hatása. Egyéni és együttes szövegmondás. 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35B">
              <w:rPr>
                <w:rFonts w:ascii="Times New Roman" w:eastAsia="Calibri" w:hAnsi="Times New Roman" w:cs="Times New Roman"/>
                <w:sz w:val="24"/>
                <w:szCs w:val="24"/>
              </w:rPr>
              <w:t>Szöveg–gesztus–mozgás (tánc) együttesei (jelentésmódosító hatások)</w:t>
            </w:r>
            <w:r w:rsidR="001C2C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35B">
              <w:rPr>
                <w:rFonts w:ascii="Times New Roman" w:eastAsia="Calibri" w:hAnsi="Times New Roman" w:cs="Times New Roman"/>
                <w:sz w:val="24"/>
                <w:szCs w:val="24"/>
              </w:rPr>
              <w:t>A szituáció változása a szöveg redukálásával</w:t>
            </w:r>
            <w:r w:rsidR="001C2C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35B">
              <w:rPr>
                <w:rFonts w:ascii="Times New Roman" w:eastAsia="Calibri" w:hAnsi="Times New Roman" w:cs="Times New Roman"/>
                <w:sz w:val="24"/>
                <w:szCs w:val="24"/>
              </w:rPr>
              <w:t>A szöveg ritmusa és a jelenetritmus</w:t>
            </w:r>
            <w:r w:rsidR="001C2C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Szöveg, tárgyak és jelmezek – színpadi képalkotás lehetőségei. 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Fény, zene, akusztikus elemek</w:t>
            </w:r>
            <w:r w:rsidR="001C2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szerep, a szereplő. Az előadói stílus meghatározói. – Ki, miről, mit, kinek, miért, hol?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Hanghatások, hangkeltő eszközök. 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Díszlet, díszlet emberi testekből. </w:t>
            </w:r>
          </w:p>
        </w:tc>
      </w:tr>
      <w:tr w:rsidR="000034AD" w:rsidTr="00134DF4">
        <w:trPr>
          <w:trHeight w:val="447"/>
        </w:trPr>
        <w:tc>
          <w:tcPr>
            <w:tcW w:w="1150" w:type="dxa"/>
            <w:gridSpan w:val="2"/>
          </w:tcPr>
          <w:p w:rsidR="000034AD" w:rsidRDefault="000034AD" w:rsidP="00003A0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850" w:type="dxa"/>
            <w:gridSpan w:val="2"/>
          </w:tcPr>
          <w:p w:rsidR="000034AD" w:rsidRPr="00CB7258" w:rsidRDefault="00C1735B" w:rsidP="0000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Szimultán helyszínek.</w:t>
            </w:r>
          </w:p>
        </w:tc>
      </w:tr>
    </w:tbl>
    <w:p w:rsidR="000034AD" w:rsidRDefault="000034AD"/>
    <w:p w:rsidR="000034AD" w:rsidRDefault="000034AD"/>
    <w:sectPr w:rsidR="000034AD" w:rsidSect="000034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4AD"/>
    <w:rsid w:val="000034AD"/>
    <w:rsid w:val="001147B7"/>
    <w:rsid w:val="001212B0"/>
    <w:rsid w:val="00134DF4"/>
    <w:rsid w:val="00173613"/>
    <w:rsid w:val="001C2C0A"/>
    <w:rsid w:val="0020561B"/>
    <w:rsid w:val="004A16E0"/>
    <w:rsid w:val="004D7C2D"/>
    <w:rsid w:val="007A0B14"/>
    <w:rsid w:val="00837B13"/>
    <w:rsid w:val="00891DB0"/>
    <w:rsid w:val="009166CF"/>
    <w:rsid w:val="00920380"/>
    <w:rsid w:val="00946A21"/>
    <w:rsid w:val="00A5430C"/>
    <w:rsid w:val="00A84F6F"/>
    <w:rsid w:val="00AF7476"/>
    <w:rsid w:val="00B97CAE"/>
    <w:rsid w:val="00C1735B"/>
    <w:rsid w:val="00D637B7"/>
    <w:rsid w:val="00DF4264"/>
    <w:rsid w:val="00F9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7826"/>
  <w15:docId w15:val="{533A9A26-6DC9-4652-AEBF-2561324A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34A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0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1162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Conti</cp:lastModifiedBy>
  <cp:revision>3</cp:revision>
  <dcterms:created xsi:type="dcterms:W3CDTF">2018-09-01T13:59:00Z</dcterms:created>
  <dcterms:modified xsi:type="dcterms:W3CDTF">2018-09-06T18:10:00Z</dcterms:modified>
</cp:coreProperties>
</file>