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68"/>
        <w:gridCol w:w="2230"/>
        <w:gridCol w:w="4253"/>
        <w:gridCol w:w="1417"/>
        <w:gridCol w:w="1418"/>
        <w:gridCol w:w="1494"/>
      </w:tblGrid>
      <w:tr w:rsidR="003D3E14" w:rsidRPr="000B2EB5" w:rsidTr="003974AD">
        <w:trPr>
          <w:trHeight w:val="482"/>
        </w:trPr>
        <w:tc>
          <w:tcPr>
            <w:tcW w:w="2868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Művészeti ág</w:t>
            </w:r>
          </w:p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0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Tanszak</w:t>
            </w:r>
          </w:p>
        </w:tc>
        <w:tc>
          <w:tcPr>
            <w:tcW w:w="4253" w:type="dxa"/>
          </w:tcPr>
          <w:p w:rsidR="003D3E14" w:rsidRPr="000B2EB5" w:rsidRDefault="00C24212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Tan</w:t>
            </w:r>
            <w:r w:rsidR="003D3E14"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tárgy</w:t>
            </w:r>
          </w:p>
        </w:tc>
        <w:tc>
          <w:tcPr>
            <w:tcW w:w="1417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Tagozat</w:t>
            </w:r>
          </w:p>
        </w:tc>
        <w:tc>
          <w:tcPr>
            <w:tcW w:w="1418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Évfolyam</w:t>
            </w:r>
          </w:p>
        </w:tc>
        <w:tc>
          <w:tcPr>
            <w:tcW w:w="1494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Éves óraszám</w:t>
            </w:r>
          </w:p>
        </w:tc>
      </w:tr>
      <w:tr w:rsidR="003D3E14" w:rsidRPr="00F752F5" w:rsidTr="003974AD">
        <w:trPr>
          <w:trHeight w:val="254"/>
        </w:trPr>
        <w:tc>
          <w:tcPr>
            <w:tcW w:w="2868" w:type="dxa"/>
          </w:tcPr>
          <w:p w:rsidR="003D3E14" w:rsidRPr="00BF1920" w:rsidRDefault="00AC727A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8"/>
              </w:rPr>
              <w:t>S</w:t>
            </w:r>
            <w:r w:rsidR="00D2382E" w:rsidRPr="00BF1920">
              <w:rPr>
                <w:rFonts w:ascii="Times New Roman" w:hAnsi="Times New Roman" w:cs="Times New Roman"/>
                <w:sz w:val="24"/>
                <w:szCs w:val="28"/>
              </w:rPr>
              <w:t>zín-és bábművészet</w:t>
            </w:r>
          </w:p>
        </w:tc>
        <w:tc>
          <w:tcPr>
            <w:tcW w:w="2230" w:type="dxa"/>
          </w:tcPr>
          <w:p w:rsidR="003D3E14" w:rsidRPr="00F752F5" w:rsidRDefault="00AC727A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2382E">
              <w:rPr>
                <w:rFonts w:ascii="Times New Roman" w:hAnsi="Times New Roman" w:cs="Times New Roman"/>
                <w:sz w:val="24"/>
                <w:szCs w:val="24"/>
              </w:rPr>
              <w:t>zínművészet</w:t>
            </w:r>
          </w:p>
        </w:tc>
        <w:tc>
          <w:tcPr>
            <w:tcW w:w="4253" w:type="dxa"/>
          </w:tcPr>
          <w:p w:rsidR="003D3E14" w:rsidRPr="00F752F5" w:rsidRDefault="00D2382E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Dráma és színjáték</w:t>
            </w:r>
          </w:p>
        </w:tc>
        <w:tc>
          <w:tcPr>
            <w:tcW w:w="1417" w:type="dxa"/>
          </w:tcPr>
          <w:p w:rsidR="003D3E14" w:rsidRPr="00F752F5" w:rsidRDefault="00D2382E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18" w:type="dxa"/>
          </w:tcPr>
          <w:p w:rsidR="003D3E14" w:rsidRPr="00F752F5" w:rsidRDefault="00D2382E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4" w:type="dxa"/>
          </w:tcPr>
          <w:p w:rsidR="003D3E14" w:rsidRPr="00F752F5" w:rsidRDefault="00D2382E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81"/>
        <w:gridCol w:w="7150"/>
        <w:gridCol w:w="1461"/>
      </w:tblGrid>
      <w:tr w:rsidR="003D3E14" w:rsidRPr="000B2EB5" w:rsidTr="00974B55">
        <w:trPr>
          <w:trHeight w:val="482"/>
        </w:trPr>
        <w:tc>
          <w:tcPr>
            <w:tcW w:w="13992" w:type="dxa"/>
            <w:gridSpan w:val="3"/>
          </w:tcPr>
          <w:p w:rsidR="003D3E14" w:rsidRPr="000B2EB5" w:rsidRDefault="003D3E14" w:rsidP="003974A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Tantervi követelmény</w:t>
            </w:r>
          </w:p>
        </w:tc>
      </w:tr>
      <w:tr w:rsidR="003D3E14" w:rsidTr="00974B55">
        <w:trPr>
          <w:trHeight w:val="241"/>
        </w:trPr>
        <w:tc>
          <w:tcPr>
            <w:tcW w:w="13992" w:type="dxa"/>
            <w:gridSpan w:val="3"/>
          </w:tcPr>
          <w:p w:rsidR="00D2382E" w:rsidRPr="000E214A" w:rsidRDefault="00D2382E" w:rsidP="00D2382E">
            <w:pPr>
              <w:pStyle w:val="Listaszerbekezd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14A">
              <w:rPr>
                <w:rFonts w:ascii="Times New Roman" w:hAnsi="Times New Roman" w:cs="Times New Roman"/>
                <w:sz w:val="24"/>
                <w:szCs w:val="24"/>
              </w:rPr>
              <w:t>Cél- és feladatrendszer:</w:t>
            </w:r>
          </w:p>
          <w:p w:rsidR="00D2382E" w:rsidRPr="000E214A" w:rsidRDefault="00D2382E" w:rsidP="00D2382E">
            <w:pPr>
              <w:pStyle w:val="Listaszerbekezd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14A">
              <w:rPr>
                <w:rFonts w:ascii="Times New Roman" w:hAnsi="Times New Roman" w:cs="Times New Roman"/>
                <w:sz w:val="24"/>
                <w:szCs w:val="24"/>
              </w:rPr>
              <w:t>Ismertesse meg a tanulókkal</w:t>
            </w:r>
          </w:p>
          <w:p w:rsidR="00D2382E" w:rsidRPr="000E214A" w:rsidRDefault="00D2382E" w:rsidP="00D2382E">
            <w:pPr>
              <w:pStyle w:val="Listaszerbekezd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14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E214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a képzelet és az emlékezet szerepét, fontosságát </w:t>
            </w:r>
          </w:p>
          <w:p w:rsidR="00D2382E" w:rsidRPr="000E214A" w:rsidRDefault="00D2382E" w:rsidP="00D2382E">
            <w:pPr>
              <w:pStyle w:val="Listaszerbekezd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14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E214A">
              <w:rPr>
                <w:rFonts w:ascii="Times New Roman" w:hAnsi="Times New Roman" w:cs="Times New Roman"/>
                <w:sz w:val="24"/>
                <w:szCs w:val="24"/>
              </w:rPr>
              <w:tab/>
              <w:t>az egyszerű mozgáselemek összekapcsolását</w:t>
            </w:r>
          </w:p>
          <w:p w:rsidR="00D2382E" w:rsidRPr="000E214A" w:rsidRDefault="00D2382E" w:rsidP="00D2382E">
            <w:pPr>
              <w:pStyle w:val="Listaszerbekezd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14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E214A">
              <w:rPr>
                <w:rFonts w:ascii="Times New Roman" w:hAnsi="Times New Roman" w:cs="Times New Roman"/>
                <w:sz w:val="24"/>
                <w:szCs w:val="24"/>
              </w:rPr>
              <w:tab/>
              <w:t>a tér használatát és az abban való tájékozódást</w:t>
            </w:r>
          </w:p>
          <w:p w:rsidR="00D2382E" w:rsidRPr="000E214A" w:rsidRDefault="00D2382E" w:rsidP="00D2382E">
            <w:pPr>
              <w:pStyle w:val="Listaszerbekezd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14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E214A">
              <w:rPr>
                <w:rFonts w:ascii="Times New Roman" w:hAnsi="Times New Roman" w:cs="Times New Roman"/>
                <w:sz w:val="24"/>
                <w:szCs w:val="24"/>
              </w:rPr>
              <w:tab/>
              <w:t>a helyszín fogalmát, jelentőségét</w:t>
            </w:r>
          </w:p>
          <w:p w:rsidR="00D2382E" w:rsidRPr="000E214A" w:rsidRDefault="00D2382E" w:rsidP="00D2382E">
            <w:pPr>
              <w:pStyle w:val="Listaszerbekezd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14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E214A">
              <w:rPr>
                <w:rFonts w:ascii="Times New Roman" w:hAnsi="Times New Roman" w:cs="Times New Roman"/>
                <w:sz w:val="24"/>
                <w:szCs w:val="24"/>
              </w:rPr>
              <w:tab/>
              <w:t>a figyelemösszpontosítás fontosságát, alapvető technikáit</w:t>
            </w:r>
          </w:p>
          <w:p w:rsidR="00D2382E" w:rsidRPr="000E214A" w:rsidRDefault="00D2382E" w:rsidP="00D2382E">
            <w:pPr>
              <w:pStyle w:val="Listaszerbekezd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14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E214A">
              <w:rPr>
                <w:rFonts w:ascii="Times New Roman" w:hAnsi="Times New Roman" w:cs="Times New Roman"/>
                <w:sz w:val="24"/>
                <w:szCs w:val="24"/>
              </w:rPr>
              <w:tab/>
              <w:t>a beszédtevékenység részeit (légzés, hangadás, kiejtés)</w:t>
            </w:r>
          </w:p>
          <w:p w:rsidR="00D2382E" w:rsidRPr="000E214A" w:rsidRDefault="00D2382E" w:rsidP="00D2382E">
            <w:pPr>
              <w:pStyle w:val="Listaszerbekezd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14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E214A">
              <w:rPr>
                <w:rFonts w:ascii="Times New Roman" w:hAnsi="Times New Roman" w:cs="Times New Roman"/>
                <w:sz w:val="24"/>
                <w:szCs w:val="24"/>
              </w:rPr>
              <w:tab/>
              <w:t>rövidebb prózai mesék dramatikus feldolgozásának folyamatát</w:t>
            </w:r>
          </w:p>
          <w:p w:rsidR="00D2382E" w:rsidRPr="000E214A" w:rsidRDefault="00D2382E" w:rsidP="00D2382E">
            <w:pPr>
              <w:pStyle w:val="Listaszerbekezd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14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E214A">
              <w:rPr>
                <w:rFonts w:ascii="Times New Roman" w:hAnsi="Times New Roman" w:cs="Times New Roman"/>
                <w:sz w:val="24"/>
                <w:szCs w:val="24"/>
              </w:rPr>
              <w:tab/>
              <w:t>a hang tulajdonságait (pl. mélység, magasság)</w:t>
            </w:r>
          </w:p>
          <w:p w:rsidR="00D2382E" w:rsidRPr="000E214A" w:rsidRDefault="00D2382E" w:rsidP="00D2382E">
            <w:pPr>
              <w:pStyle w:val="Listaszerbekezd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14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E214A">
              <w:rPr>
                <w:rFonts w:ascii="Times New Roman" w:hAnsi="Times New Roman" w:cs="Times New Roman"/>
                <w:sz w:val="24"/>
                <w:szCs w:val="24"/>
              </w:rPr>
              <w:tab/>
              <w:t>a legfontosabb légző– és hangképző gyakorlatokat</w:t>
            </w:r>
          </w:p>
          <w:p w:rsidR="00825003" w:rsidRDefault="00D2382E" w:rsidP="00D2382E">
            <w:pPr>
              <w:pStyle w:val="Listaszerbekezds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14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E214A">
              <w:rPr>
                <w:rFonts w:ascii="Times New Roman" w:hAnsi="Times New Roman" w:cs="Times New Roman"/>
                <w:sz w:val="24"/>
                <w:szCs w:val="24"/>
              </w:rPr>
              <w:tab/>
              <w:t>a ritmikus mozgással kombinált koncentrációs gyakorlatokat</w:t>
            </w:r>
          </w:p>
        </w:tc>
      </w:tr>
      <w:tr w:rsidR="003D3E14" w:rsidTr="00974B55">
        <w:trPr>
          <w:trHeight w:val="241"/>
        </w:trPr>
        <w:tc>
          <w:tcPr>
            <w:tcW w:w="13992" w:type="dxa"/>
            <w:gridSpan w:val="3"/>
          </w:tcPr>
          <w:p w:rsidR="003D3E14" w:rsidRPr="002A4DCF" w:rsidRDefault="003D3E14" w:rsidP="003974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CF">
              <w:rPr>
                <w:rFonts w:ascii="Times New Roman" w:hAnsi="Times New Roman" w:cs="Times New Roman"/>
                <w:b/>
                <w:sz w:val="32"/>
                <w:szCs w:val="32"/>
              </w:rPr>
              <w:t>Év végi követelmény</w:t>
            </w:r>
          </w:p>
        </w:tc>
      </w:tr>
      <w:tr w:rsidR="003D3E14" w:rsidTr="00974B55">
        <w:trPr>
          <w:trHeight w:val="241"/>
        </w:trPr>
        <w:tc>
          <w:tcPr>
            <w:tcW w:w="13992" w:type="dxa"/>
            <w:gridSpan w:val="3"/>
          </w:tcPr>
          <w:p w:rsidR="003D3E14" w:rsidRDefault="000E214A" w:rsidP="00397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tanuló legyen képes az általa használt tér felmérésére, az abban való tájékozódásra. Mozgását tudatosan koordinálja. Képes legyen egyszerű improvizációs gyakorlatok végrehajtására. Képes legyen felidézni és alkalmazni a drámaelméleti alapokat.</w:t>
            </w:r>
          </w:p>
          <w:p w:rsidR="00825003" w:rsidRDefault="00825003" w:rsidP="00AE3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20" w:rsidRPr="002A4DCF" w:rsidRDefault="00BF1920" w:rsidP="00AE3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E14" w:rsidTr="00825003">
        <w:trPr>
          <w:trHeight w:val="241"/>
        </w:trPr>
        <w:tc>
          <w:tcPr>
            <w:tcW w:w="13992" w:type="dxa"/>
            <w:gridSpan w:val="3"/>
          </w:tcPr>
          <w:p w:rsidR="003D3E14" w:rsidRDefault="003D3E14" w:rsidP="00397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02F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Beépítendő 10%:</w:t>
            </w:r>
          </w:p>
        </w:tc>
      </w:tr>
      <w:tr w:rsidR="003D3E14" w:rsidRPr="000B2EB5" w:rsidTr="00825003">
        <w:trPr>
          <w:trHeight w:val="713"/>
        </w:trPr>
        <w:tc>
          <w:tcPr>
            <w:tcW w:w="5381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Az év során b</w:t>
            </w: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eépítendő terület</w:t>
            </w:r>
          </w:p>
        </w:tc>
        <w:tc>
          <w:tcPr>
            <w:tcW w:w="7150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Elsajátítandó tananyagpéldák</w:t>
            </w:r>
          </w:p>
        </w:tc>
        <w:tc>
          <w:tcPr>
            <w:tcW w:w="1461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974B55" w:rsidTr="00825003">
        <w:tc>
          <w:tcPr>
            <w:tcW w:w="5381" w:type="dxa"/>
          </w:tcPr>
          <w:p w:rsidR="00974B55" w:rsidRPr="00BF1920" w:rsidRDefault="00974B55" w:rsidP="00974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 xml:space="preserve">Klasszikus magyar gyermekversek, mai magyar költők gyermekversei, mondókák. </w:t>
            </w:r>
          </w:p>
          <w:p w:rsidR="00974B55" w:rsidRDefault="00974B55" w:rsidP="00974B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B55" w:rsidRDefault="00974B55" w:rsidP="00974B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B55" w:rsidRDefault="00974B55" w:rsidP="00974B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B55" w:rsidRDefault="00974B55" w:rsidP="00974B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0" w:type="dxa"/>
          </w:tcPr>
          <w:p w:rsidR="00974B55" w:rsidRDefault="00974B55" w:rsidP="00974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Weöres Sándor: Rongyszőnyeg </w:t>
            </w:r>
          </w:p>
          <w:p w:rsidR="00974B55" w:rsidRDefault="00974B55" w:rsidP="00974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Van-e szoknya vehető?</w:t>
            </w:r>
          </w:p>
          <w:p w:rsidR="00974B55" w:rsidRDefault="00974B55" w:rsidP="00974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Sej-haj folyóba…</w:t>
            </w:r>
          </w:p>
          <w:p w:rsidR="00974B55" w:rsidRDefault="00974B55" w:rsidP="00974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 Nagy Gábor: Magyar szólások és közmondások</w:t>
            </w:r>
          </w:p>
          <w:p w:rsidR="00974B55" w:rsidRDefault="00974B55" w:rsidP="00974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Móricz Zsigmond: Iciri-piciri</w:t>
            </w:r>
          </w:p>
          <w:p w:rsidR="00974B55" w:rsidRDefault="00974B55" w:rsidP="00974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Fekete Gyula: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Vonatosdi</w:t>
            </w:r>
            <w:proofErr w:type="spellEnd"/>
          </w:p>
          <w:p w:rsidR="00974B55" w:rsidRDefault="00974B55" w:rsidP="00974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Illyés Gyula: Mozdony</w:t>
            </w:r>
          </w:p>
          <w:p w:rsidR="00974B55" w:rsidRDefault="00974B55" w:rsidP="00974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Nemes Nagy Ágnes: Mi van a szobában?</w:t>
            </w:r>
          </w:p>
          <w:p w:rsidR="00974B55" w:rsidRDefault="00974B55" w:rsidP="00974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No, macska, hány párnád van? – magyar népköltés</w:t>
            </w:r>
          </w:p>
          <w:p w:rsidR="00974B55" w:rsidRDefault="00974B55" w:rsidP="00974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Harangok szava – magyar népköltés</w:t>
            </w:r>
          </w:p>
          <w:p w:rsidR="00974B55" w:rsidRDefault="00974B55" w:rsidP="00974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Vonat mondja helynek föl, vonat mondja völgybe le – magyar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népkölt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4B55" w:rsidRDefault="00974B55" w:rsidP="00974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Tévesztésig mondani: Ágon ülő kismadárka kezdetű mondóka</w:t>
            </w:r>
          </w:p>
          <w:p w:rsidR="00974B55" w:rsidRDefault="00974B55" w:rsidP="00974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Szabó T. Anna: Famese</w:t>
            </w:r>
          </w:p>
          <w:p w:rsidR="00974B55" w:rsidRPr="00ED5BEE" w:rsidRDefault="00974B55" w:rsidP="00974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Kányádi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Sándor: Ha a napnak…</w:t>
            </w:r>
          </w:p>
        </w:tc>
        <w:tc>
          <w:tcPr>
            <w:tcW w:w="1461" w:type="dxa"/>
          </w:tcPr>
          <w:p w:rsidR="00974B55" w:rsidRPr="00ED5BEE" w:rsidRDefault="00974B55" w:rsidP="00974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3D3E14" w:rsidRDefault="003D3E14" w:rsidP="003D3E14"/>
    <w:p w:rsidR="00BF1920" w:rsidRDefault="00BF1920" w:rsidP="003D3E14"/>
    <w:p w:rsidR="00BF1920" w:rsidRDefault="00BF1920" w:rsidP="003D3E14"/>
    <w:p w:rsidR="00BF1920" w:rsidRDefault="00BF1920" w:rsidP="003D3E14"/>
    <w:p w:rsidR="00BF1920" w:rsidRDefault="00BF1920" w:rsidP="003D3E14"/>
    <w:p w:rsidR="00BF1920" w:rsidRDefault="00BF1920" w:rsidP="003D3E14"/>
    <w:tbl>
      <w:tblPr>
        <w:tblStyle w:val="Rcsostblzat"/>
        <w:tblW w:w="14067" w:type="dxa"/>
        <w:tblLook w:val="04A0" w:firstRow="1" w:lastRow="0" w:firstColumn="1" w:lastColumn="0" w:noHBand="0" w:noVBand="1"/>
      </w:tblPr>
      <w:tblGrid>
        <w:gridCol w:w="1397"/>
        <w:gridCol w:w="11202"/>
        <w:gridCol w:w="1468"/>
      </w:tblGrid>
      <w:tr w:rsidR="003D3E14" w:rsidRPr="000B2EB5" w:rsidTr="003974AD">
        <w:trPr>
          <w:trHeight w:val="1299"/>
        </w:trPr>
        <w:tc>
          <w:tcPr>
            <w:tcW w:w="1397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Sorszám</w:t>
            </w:r>
          </w:p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202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Tematikai egységek</w:t>
            </w:r>
          </w:p>
        </w:tc>
        <w:tc>
          <w:tcPr>
            <w:tcW w:w="1468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3D3E14" w:rsidTr="003974AD">
        <w:trPr>
          <w:trHeight w:val="477"/>
        </w:trPr>
        <w:tc>
          <w:tcPr>
            <w:tcW w:w="1397" w:type="dxa"/>
          </w:tcPr>
          <w:p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1202" w:type="dxa"/>
          </w:tcPr>
          <w:p w:rsidR="003D3E14" w:rsidRPr="00F752F5" w:rsidRDefault="004565F8" w:rsidP="00397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5F8">
              <w:rPr>
                <w:rFonts w:ascii="Times New Roman" w:hAnsi="Times New Roman" w:cs="Times New Roman"/>
                <w:sz w:val="24"/>
                <w:szCs w:val="24"/>
              </w:rPr>
              <w:t>Mozgásgyakorlatok</w:t>
            </w:r>
          </w:p>
        </w:tc>
        <w:tc>
          <w:tcPr>
            <w:tcW w:w="1468" w:type="dxa"/>
          </w:tcPr>
          <w:p w:rsidR="003D3E14" w:rsidRDefault="004565F8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3D3E14" w:rsidTr="003974AD">
        <w:trPr>
          <w:trHeight w:val="477"/>
        </w:trPr>
        <w:tc>
          <w:tcPr>
            <w:tcW w:w="1397" w:type="dxa"/>
          </w:tcPr>
          <w:p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1202" w:type="dxa"/>
          </w:tcPr>
          <w:p w:rsidR="003D3E14" w:rsidRPr="00F752F5" w:rsidRDefault="004565F8" w:rsidP="00397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5F8">
              <w:rPr>
                <w:rFonts w:ascii="Times New Roman" w:hAnsi="Times New Roman" w:cs="Times New Roman"/>
                <w:sz w:val="24"/>
                <w:szCs w:val="24"/>
              </w:rPr>
              <w:t>Beszédgyakorlatok</w:t>
            </w:r>
          </w:p>
        </w:tc>
        <w:tc>
          <w:tcPr>
            <w:tcW w:w="1468" w:type="dxa"/>
          </w:tcPr>
          <w:p w:rsidR="003D3E14" w:rsidRDefault="004565F8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3D3E14" w:rsidTr="003974AD">
        <w:trPr>
          <w:trHeight w:val="477"/>
        </w:trPr>
        <w:tc>
          <w:tcPr>
            <w:tcW w:w="1397" w:type="dxa"/>
          </w:tcPr>
          <w:p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11202" w:type="dxa"/>
          </w:tcPr>
          <w:p w:rsidR="003D3E14" w:rsidRPr="00F752F5" w:rsidRDefault="004565F8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5F8">
              <w:rPr>
                <w:rFonts w:ascii="Times New Roman" w:hAnsi="Times New Roman" w:cs="Times New Roman"/>
                <w:sz w:val="24"/>
                <w:szCs w:val="24"/>
              </w:rPr>
              <w:t>Koncentrációs gyakorlatok</w:t>
            </w:r>
          </w:p>
        </w:tc>
        <w:tc>
          <w:tcPr>
            <w:tcW w:w="1468" w:type="dxa"/>
          </w:tcPr>
          <w:p w:rsidR="003D3E14" w:rsidRDefault="004565F8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3D3E14" w:rsidTr="003974AD">
        <w:trPr>
          <w:trHeight w:val="477"/>
        </w:trPr>
        <w:tc>
          <w:tcPr>
            <w:tcW w:w="1397" w:type="dxa"/>
          </w:tcPr>
          <w:p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1202" w:type="dxa"/>
          </w:tcPr>
          <w:p w:rsidR="003D3E14" w:rsidRPr="00F752F5" w:rsidRDefault="004565F8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5F8">
              <w:rPr>
                <w:rFonts w:ascii="Times New Roman" w:hAnsi="Times New Roman" w:cs="Times New Roman"/>
                <w:sz w:val="24"/>
                <w:szCs w:val="24"/>
              </w:rPr>
              <w:t>Improvizációs játékok</w:t>
            </w:r>
          </w:p>
        </w:tc>
        <w:tc>
          <w:tcPr>
            <w:tcW w:w="1468" w:type="dxa"/>
          </w:tcPr>
          <w:p w:rsidR="003D3E14" w:rsidRDefault="004565F8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4565F8" w:rsidTr="003974AD">
        <w:trPr>
          <w:trHeight w:val="477"/>
        </w:trPr>
        <w:tc>
          <w:tcPr>
            <w:tcW w:w="1397" w:type="dxa"/>
          </w:tcPr>
          <w:p w:rsidR="004565F8" w:rsidRDefault="004565F8" w:rsidP="00456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1202" w:type="dxa"/>
          </w:tcPr>
          <w:p w:rsidR="004565F8" w:rsidRPr="00F752F5" w:rsidRDefault="004565F8" w:rsidP="00456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5F8">
              <w:rPr>
                <w:rFonts w:ascii="Times New Roman" w:hAnsi="Times New Roman" w:cs="Times New Roman"/>
                <w:sz w:val="24"/>
                <w:szCs w:val="24"/>
              </w:rPr>
              <w:t>Komplex drámafoglalkozások</w:t>
            </w:r>
          </w:p>
        </w:tc>
        <w:tc>
          <w:tcPr>
            <w:tcW w:w="1468" w:type="dxa"/>
          </w:tcPr>
          <w:p w:rsidR="004565F8" w:rsidRDefault="004565F8" w:rsidP="00456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4565F8" w:rsidTr="003974AD">
        <w:trPr>
          <w:trHeight w:val="477"/>
        </w:trPr>
        <w:tc>
          <w:tcPr>
            <w:tcW w:w="1397" w:type="dxa"/>
          </w:tcPr>
          <w:p w:rsidR="004565F8" w:rsidRDefault="004565F8" w:rsidP="00456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11202" w:type="dxa"/>
          </w:tcPr>
          <w:p w:rsidR="004565F8" w:rsidRPr="000E214A" w:rsidRDefault="004565F8" w:rsidP="0045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14A">
              <w:rPr>
                <w:rFonts w:ascii="Times New Roman" w:hAnsi="Times New Roman" w:cs="Times New Roman"/>
                <w:sz w:val="24"/>
                <w:szCs w:val="24"/>
              </w:rPr>
              <w:t>Drámaelméleti alapok</w:t>
            </w:r>
          </w:p>
        </w:tc>
        <w:tc>
          <w:tcPr>
            <w:tcW w:w="1468" w:type="dxa"/>
          </w:tcPr>
          <w:p w:rsidR="004565F8" w:rsidRDefault="004565F8" w:rsidP="00456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:rsidR="003D3E14" w:rsidRDefault="003D3E14" w:rsidP="003D3E14"/>
    <w:p w:rsidR="00BF1920" w:rsidRDefault="00BF1920" w:rsidP="003D3E14"/>
    <w:p w:rsidR="00BF1920" w:rsidRDefault="00BF1920" w:rsidP="003D3E14"/>
    <w:p w:rsidR="00BF1920" w:rsidRDefault="00BF1920" w:rsidP="003D3E14"/>
    <w:p w:rsidR="00BF1920" w:rsidRDefault="00BF1920" w:rsidP="003D3E14"/>
    <w:p w:rsidR="00BF1920" w:rsidRDefault="00BF1920" w:rsidP="003D3E14"/>
    <w:p w:rsidR="00BF1920" w:rsidRDefault="00BF1920" w:rsidP="003D3E14"/>
    <w:p w:rsidR="00BF1920" w:rsidRDefault="00BF1920" w:rsidP="003D3E14"/>
    <w:p w:rsidR="00BF1920" w:rsidRDefault="00BF1920" w:rsidP="003D3E14"/>
    <w:p w:rsidR="009F0FE8" w:rsidRDefault="009F0FE8" w:rsidP="003D3E14"/>
    <w:p w:rsidR="009F0FE8" w:rsidRDefault="009F0FE8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3974AD">
        <w:trPr>
          <w:trHeight w:val="588"/>
        </w:trPr>
        <w:tc>
          <w:tcPr>
            <w:tcW w:w="1129" w:type="dxa"/>
          </w:tcPr>
          <w:p w:rsidR="003D3E14" w:rsidRPr="005A4AB8" w:rsidRDefault="00C669F5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br w:type="page"/>
            </w:r>
            <w:r w:rsidR="003D3E14"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199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A73D6C" w:rsidRPr="00A73D6C">
              <w:rPr>
                <w:rFonts w:ascii="Times New Roman" w:hAnsi="Times New Roman" w:cs="Times New Roman"/>
                <w:b/>
                <w:sz w:val="28"/>
                <w:szCs w:val="28"/>
              </w:rPr>
              <w:t>Mozgásgyakorlatok</w:t>
            </w:r>
          </w:p>
        </w:tc>
        <w:tc>
          <w:tcPr>
            <w:tcW w:w="1417" w:type="dxa"/>
          </w:tcPr>
          <w:p w:rsidR="003D3E14" w:rsidRPr="005A4AB8" w:rsidRDefault="00A73D6C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A73D6C">
        <w:trPr>
          <w:trHeight w:val="377"/>
        </w:trPr>
        <w:tc>
          <w:tcPr>
            <w:tcW w:w="1150" w:type="dxa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7235A0" w:rsidTr="00A73D6C">
        <w:trPr>
          <w:trHeight w:val="377"/>
        </w:trPr>
        <w:tc>
          <w:tcPr>
            <w:tcW w:w="1150" w:type="dxa"/>
          </w:tcPr>
          <w:p w:rsidR="007235A0" w:rsidRPr="00F95D9A" w:rsidRDefault="007235A0" w:rsidP="007235A0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Tűzvédelmi, balesetvédelmi és közlekedés-biztonsági oktatás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355"/>
        </w:trPr>
        <w:tc>
          <w:tcPr>
            <w:tcW w:w="1150" w:type="dxa"/>
          </w:tcPr>
          <w:p w:rsidR="007235A0" w:rsidRPr="00F95D9A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Frissítő, ismerkedő, csapatépítő játékok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447"/>
        </w:trPr>
        <w:tc>
          <w:tcPr>
            <w:tcW w:w="1150" w:type="dxa"/>
          </w:tcPr>
          <w:p w:rsidR="007235A0" w:rsidRPr="00F95D9A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Frissítő, ismerkedő, csapatépítő játékok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376"/>
        </w:trPr>
        <w:tc>
          <w:tcPr>
            <w:tcW w:w="1150" w:type="dxa"/>
          </w:tcPr>
          <w:p w:rsidR="007235A0" w:rsidRPr="007137AB" w:rsidRDefault="007235A0" w:rsidP="007235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A testtudat fejlesztését célzó lazító játékok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264"/>
        </w:trPr>
        <w:tc>
          <w:tcPr>
            <w:tcW w:w="1150" w:type="dxa"/>
          </w:tcPr>
          <w:p w:rsidR="007235A0" w:rsidRPr="00F95D9A" w:rsidRDefault="007235A0" w:rsidP="007235A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A testtudat fejlesztését célzó lazító játékok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447"/>
        </w:trPr>
        <w:tc>
          <w:tcPr>
            <w:tcW w:w="1150" w:type="dxa"/>
          </w:tcPr>
          <w:p w:rsidR="007235A0" w:rsidRPr="00F95D9A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A testtudat fejlesztését célzó lazító játékok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447"/>
        </w:trPr>
        <w:tc>
          <w:tcPr>
            <w:tcW w:w="1150" w:type="dxa"/>
          </w:tcPr>
          <w:p w:rsidR="007235A0" w:rsidRPr="00F95D9A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A testtudat fejlesztését célzó egyensúlygyakorlatok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447"/>
        </w:trPr>
        <w:tc>
          <w:tcPr>
            <w:tcW w:w="1150" w:type="dxa"/>
          </w:tcPr>
          <w:p w:rsidR="007235A0" w:rsidRPr="00F95D9A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A testtudat fejlesztését célzó egyensúlygyakorlatok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447"/>
        </w:trPr>
        <w:tc>
          <w:tcPr>
            <w:tcW w:w="1150" w:type="dxa"/>
          </w:tcPr>
          <w:p w:rsidR="007235A0" w:rsidRPr="00F95D9A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A testtudat fejlesztését célzó egyensúlygyakorlatok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447"/>
        </w:trPr>
        <w:tc>
          <w:tcPr>
            <w:tcW w:w="1150" w:type="dxa"/>
          </w:tcPr>
          <w:p w:rsidR="007235A0" w:rsidRPr="00F95D9A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Állatok mozgássémáinak megfigyelésére építő játékok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447"/>
        </w:trPr>
        <w:tc>
          <w:tcPr>
            <w:tcW w:w="1150" w:type="dxa"/>
          </w:tcPr>
          <w:p w:rsidR="007235A0" w:rsidRPr="00F95D9A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Állatok mozgássémáinak megfigyelésére építő játékok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447"/>
        </w:trPr>
        <w:tc>
          <w:tcPr>
            <w:tcW w:w="1150" w:type="dxa"/>
          </w:tcPr>
          <w:p w:rsidR="007235A0" w:rsidRPr="00F95D9A" w:rsidRDefault="007235A0" w:rsidP="007235A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Állatok mozgássémáinak megfigyelésére építő játékok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447"/>
        </w:trPr>
        <w:tc>
          <w:tcPr>
            <w:tcW w:w="1150" w:type="dxa"/>
          </w:tcPr>
          <w:p w:rsidR="007235A0" w:rsidRDefault="007235A0" w:rsidP="007235A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Emberi mozgássémák megfigyelésére építő játékok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447"/>
        </w:trPr>
        <w:tc>
          <w:tcPr>
            <w:tcW w:w="1150" w:type="dxa"/>
          </w:tcPr>
          <w:p w:rsidR="007235A0" w:rsidRDefault="007235A0" w:rsidP="007235A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Emberi mozgássémák megfigyelésére építő játékok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447"/>
        </w:trPr>
        <w:tc>
          <w:tcPr>
            <w:tcW w:w="1150" w:type="dxa"/>
          </w:tcPr>
          <w:p w:rsidR="007235A0" w:rsidRDefault="007235A0" w:rsidP="007235A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Emberi mozgássémák megfigyelésére építő játékok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447"/>
        </w:trPr>
        <w:tc>
          <w:tcPr>
            <w:tcW w:w="1150" w:type="dxa"/>
          </w:tcPr>
          <w:p w:rsidR="007235A0" w:rsidRDefault="007235A0" w:rsidP="007235A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Mozgásdinamikai játékok, nehezített fogók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447"/>
        </w:trPr>
        <w:tc>
          <w:tcPr>
            <w:tcW w:w="1150" w:type="dxa"/>
          </w:tcPr>
          <w:p w:rsidR="007235A0" w:rsidRDefault="007235A0" w:rsidP="007235A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Mozgásdinamikai játékok, nehezített fogók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447"/>
        </w:trPr>
        <w:tc>
          <w:tcPr>
            <w:tcW w:w="1150" w:type="dxa"/>
          </w:tcPr>
          <w:p w:rsidR="007235A0" w:rsidRDefault="007235A0" w:rsidP="007235A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Mozgásdinamikai játékok, nehezített fogók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447"/>
        </w:trPr>
        <w:tc>
          <w:tcPr>
            <w:tcW w:w="1150" w:type="dxa"/>
          </w:tcPr>
          <w:p w:rsidR="007235A0" w:rsidRDefault="007235A0" w:rsidP="007235A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Talajfogás játékai, mozgás a talajon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447"/>
        </w:trPr>
        <w:tc>
          <w:tcPr>
            <w:tcW w:w="1150" w:type="dxa"/>
          </w:tcPr>
          <w:p w:rsidR="007235A0" w:rsidRDefault="007235A0" w:rsidP="007235A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Talajfogás játékai, mozgás a talajon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447"/>
        </w:trPr>
        <w:tc>
          <w:tcPr>
            <w:tcW w:w="1150" w:type="dxa"/>
          </w:tcPr>
          <w:p w:rsidR="007235A0" w:rsidRDefault="007235A0" w:rsidP="007235A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Talajfogás játékai, mozgás a talajon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447"/>
        </w:trPr>
        <w:tc>
          <w:tcPr>
            <w:tcW w:w="1150" w:type="dxa"/>
          </w:tcPr>
          <w:p w:rsidR="007235A0" w:rsidRDefault="007235A0" w:rsidP="007235A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Indítás és megállás különböző tempóban, helyzetben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447"/>
        </w:trPr>
        <w:tc>
          <w:tcPr>
            <w:tcW w:w="1150" w:type="dxa"/>
          </w:tcPr>
          <w:p w:rsidR="007235A0" w:rsidRDefault="007235A0" w:rsidP="007235A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Indítás és megállás különböző tempóban, helyzetben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447"/>
        </w:trPr>
        <w:tc>
          <w:tcPr>
            <w:tcW w:w="1150" w:type="dxa"/>
          </w:tcPr>
          <w:p w:rsidR="007235A0" w:rsidRDefault="007235A0" w:rsidP="007235A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Indítás és megállás különböző tempóban, helyzetben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D3E14" w:rsidRDefault="003D3E14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3E14" w:rsidRDefault="003D3E14" w:rsidP="003D3E14"/>
    <w:p w:rsidR="00BF1920" w:rsidRDefault="00BF1920" w:rsidP="003D3E14"/>
    <w:p w:rsidR="00BF1920" w:rsidRDefault="00BF1920" w:rsidP="003D3E14"/>
    <w:p w:rsidR="00BF1920" w:rsidRDefault="00BF1920" w:rsidP="003D3E14"/>
    <w:p w:rsidR="00BF1920" w:rsidRDefault="00BF1920" w:rsidP="003D3E14"/>
    <w:p w:rsidR="00BF1920" w:rsidRDefault="00BF1920" w:rsidP="003D3E14"/>
    <w:p w:rsidR="00BF1920" w:rsidRDefault="00BF1920" w:rsidP="003D3E14"/>
    <w:p w:rsidR="009F0FE8" w:rsidRDefault="009F0FE8" w:rsidP="003D3E14"/>
    <w:p w:rsidR="009F0FE8" w:rsidRDefault="009F0FE8" w:rsidP="003D3E14"/>
    <w:tbl>
      <w:tblPr>
        <w:tblStyle w:val="Rcsostblzat"/>
        <w:tblW w:w="14029" w:type="dxa"/>
        <w:tblLook w:val="04A0" w:firstRow="1" w:lastRow="0" w:firstColumn="1" w:lastColumn="0" w:noHBand="0" w:noVBand="1"/>
      </w:tblPr>
      <w:tblGrid>
        <w:gridCol w:w="1129"/>
        <w:gridCol w:w="11199"/>
        <w:gridCol w:w="1701"/>
      </w:tblGrid>
      <w:tr w:rsidR="003D3E14" w:rsidRPr="005A4AB8" w:rsidTr="00BF1920">
        <w:trPr>
          <w:trHeight w:val="588"/>
        </w:trPr>
        <w:tc>
          <w:tcPr>
            <w:tcW w:w="1129" w:type="dxa"/>
          </w:tcPr>
          <w:p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199" w:type="dxa"/>
          </w:tcPr>
          <w:p w:rsidR="003D3E14" w:rsidRPr="005A4AB8" w:rsidRDefault="003D3E14" w:rsidP="00A73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A73D6C" w:rsidRPr="00A73D6C">
              <w:rPr>
                <w:rFonts w:ascii="Times New Roman" w:hAnsi="Times New Roman" w:cs="Times New Roman"/>
                <w:b/>
                <w:sz w:val="28"/>
                <w:szCs w:val="28"/>
              </w:rPr>
              <w:t>Beszédgyakorlatok</w:t>
            </w:r>
          </w:p>
        </w:tc>
        <w:tc>
          <w:tcPr>
            <w:tcW w:w="1701" w:type="dxa"/>
          </w:tcPr>
          <w:p w:rsidR="003D3E14" w:rsidRPr="005A4AB8" w:rsidRDefault="00A73D6C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2863"/>
      </w:tblGrid>
      <w:tr w:rsidR="003D3E14" w:rsidRPr="005A4AB8" w:rsidTr="00A73D6C">
        <w:trPr>
          <w:trHeight w:val="377"/>
        </w:trPr>
        <w:tc>
          <w:tcPr>
            <w:tcW w:w="1129" w:type="dxa"/>
          </w:tcPr>
          <w:p w:rsidR="003D3E14" w:rsidRPr="005A4AB8" w:rsidRDefault="003D3E14" w:rsidP="00BF1920">
            <w:pPr>
              <w:spacing w:after="0" w:line="240" w:lineRule="auto"/>
              <w:ind w:right="-114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863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7235A0" w:rsidTr="00A73D6C">
        <w:trPr>
          <w:trHeight w:val="37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629" w:hanging="629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Légzésfigyelő 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355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Légzésfigyelő 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Légzésfigyelő 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376"/>
        </w:trPr>
        <w:tc>
          <w:tcPr>
            <w:tcW w:w="1129" w:type="dxa"/>
          </w:tcPr>
          <w:p w:rsidR="007235A0" w:rsidRPr="00BF1920" w:rsidRDefault="007235A0" w:rsidP="0072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Kapacitásnövelő légzőgyakorlatok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264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Kapacitásnövelő légzőgyakorlatok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Kapacitásnövelő légzőgyakorlatok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Játékos hangerőgyakorlatok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Játékos hangerőgyakorlatok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Játékos hangerőgyakorlatok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A73D6C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63" w:type="dxa"/>
          </w:tcPr>
          <w:p w:rsidR="007235A0" w:rsidRPr="00BF1920" w:rsidRDefault="00AC727A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Játékos beszédritmus 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727A" w:rsidTr="00A73D6C">
        <w:trPr>
          <w:trHeight w:val="447"/>
        </w:trPr>
        <w:tc>
          <w:tcPr>
            <w:tcW w:w="1129" w:type="dxa"/>
          </w:tcPr>
          <w:p w:rsidR="00AC727A" w:rsidRPr="00BF1920" w:rsidRDefault="00AC727A" w:rsidP="00AC727A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63" w:type="dxa"/>
          </w:tcPr>
          <w:p w:rsidR="00AC727A" w:rsidRPr="00BF1920" w:rsidRDefault="00AC727A" w:rsidP="00AC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Játékos beszédritmus 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727A" w:rsidTr="00A73D6C">
        <w:trPr>
          <w:trHeight w:val="447"/>
        </w:trPr>
        <w:tc>
          <w:tcPr>
            <w:tcW w:w="1129" w:type="dxa"/>
          </w:tcPr>
          <w:p w:rsidR="00AC727A" w:rsidRPr="00BF1920" w:rsidRDefault="00AC727A" w:rsidP="00AC727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63" w:type="dxa"/>
          </w:tcPr>
          <w:p w:rsidR="00AC727A" w:rsidRPr="00BF1920" w:rsidRDefault="00AC727A" w:rsidP="00AC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Játékos beszédritmus 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727A" w:rsidTr="00A73D6C">
        <w:trPr>
          <w:trHeight w:val="447"/>
        </w:trPr>
        <w:tc>
          <w:tcPr>
            <w:tcW w:w="1129" w:type="dxa"/>
          </w:tcPr>
          <w:p w:rsidR="00AC727A" w:rsidRPr="00BF1920" w:rsidRDefault="00AC727A" w:rsidP="00AC727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863" w:type="dxa"/>
          </w:tcPr>
          <w:p w:rsidR="00AC727A" w:rsidRPr="00BF1920" w:rsidRDefault="00AC727A" w:rsidP="00AC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Artikulációs 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727A" w:rsidTr="00A73D6C">
        <w:trPr>
          <w:trHeight w:val="447"/>
        </w:trPr>
        <w:tc>
          <w:tcPr>
            <w:tcW w:w="1129" w:type="dxa"/>
          </w:tcPr>
          <w:p w:rsidR="00AC727A" w:rsidRPr="00BF1920" w:rsidRDefault="00AC727A" w:rsidP="00AC727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863" w:type="dxa"/>
          </w:tcPr>
          <w:p w:rsidR="00AC727A" w:rsidRPr="00BF1920" w:rsidRDefault="00AC727A" w:rsidP="00AC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Artikulációs 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727A" w:rsidTr="00A73D6C">
        <w:trPr>
          <w:trHeight w:val="447"/>
        </w:trPr>
        <w:tc>
          <w:tcPr>
            <w:tcW w:w="1129" w:type="dxa"/>
          </w:tcPr>
          <w:p w:rsidR="00AC727A" w:rsidRPr="00BF1920" w:rsidRDefault="00AC727A" w:rsidP="00AC727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863" w:type="dxa"/>
          </w:tcPr>
          <w:p w:rsidR="00AC727A" w:rsidRPr="00BF1920" w:rsidRDefault="00AC727A" w:rsidP="00AC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Artikulációs 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727A" w:rsidTr="00A73D6C">
        <w:trPr>
          <w:trHeight w:val="447"/>
        </w:trPr>
        <w:tc>
          <w:tcPr>
            <w:tcW w:w="1129" w:type="dxa"/>
          </w:tcPr>
          <w:p w:rsidR="00AC727A" w:rsidRPr="00BF1920" w:rsidRDefault="00AC727A" w:rsidP="00AC727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863" w:type="dxa"/>
          </w:tcPr>
          <w:p w:rsidR="00AC727A" w:rsidRPr="00BF1920" w:rsidRDefault="00AC727A" w:rsidP="00AC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Hangsúly– és hanglejtésgyakorlatok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727A" w:rsidTr="00A73D6C">
        <w:trPr>
          <w:trHeight w:val="447"/>
        </w:trPr>
        <w:tc>
          <w:tcPr>
            <w:tcW w:w="1129" w:type="dxa"/>
          </w:tcPr>
          <w:p w:rsidR="00AC727A" w:rsidRPr="00BF1920" w:rsidRDefault="00AC727A" w:rsidP="00AC727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863" w:type="dxa"/>
          </w:tcPr>
          <w:p w:rsidR="00AC727A" w:rsidRPr="00BF1920" w:rsidRDefault="00AC727A" w:rsidP="00AC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Hangsúly– és hanglejtésgyakorlatok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727A" w:rsidTr="00A73D6C">
        <w:trPr>
          <w:trHeight w:val="447"/>
        </w:trPr>
        <w:tc>
          <w:tcPr>
            <w:tcW w:w="1129" w:type="dxa"/>
          </w:tcPr>
          <w:p w:rsidR="00AC727A" w:rsidRPr="00BF1920" w:rsidRDefault="00AC727A" w:rsidP="00AC727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863" w:type="dxa"/>
          </w:tcPr>
          <w:p w:rsidR="00AC727A" w:rsidRPr="00BF1920" w:rsidRDefault="00AC727A" w:rsidP="00AC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Hangsúly– és hanglejtésgyakorlatok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D3E14" w:rsidRDefault="003D3E14" w:rsidP="003D3E14"/>
    <w:p w:rsidR="00BF1920" w:rsidRDefault="00BF1920" w:rsidP="003D3E14"/>
    <w:p w:rsidR="00BF1920" w:rsidRDefault="00BF1920" w:rsidP="003D3E14"/>
    <w:p w:rsidR="00BF1920" w:rsidRDefault="00BF1920" w:rsidP="003D3E14"/>
    <w:p w:rsidR="00BF1920" w:rsidRDefault="00BF1920" w:rsidP="003D3E14"/>
    <w:p w:rsidR="00BF1920" w:rsidRDefault="00BF1920" w:rsidP="003D3E14"/>
    <w:p w:rsidR="00BF1920" w:rsidRDefault="00BF1920" w:rsidP="003D3E14"/>
    <w:p w:rsidR="00BF1920" w:rsidRDefault="00BF1920" w:rsidP="003D3E14"/>
    <w:p w:rsidR="00BF1920" w:rsidRDefault="00BF1920" w:rsidP="003D3E14"/>
    <w:p w:rsidR="00BF1920" w:rsidRDefault="00BF1920" w:rsidP="003D3E14"/>
    <w:p w:rsidR="00BF1920" w:rsidRDefault="00BF1920" w:rsidP="003D3E14"/>
    <w:p w:rsidR="00BF1920" w:rsidRDefault="00BF1920" w:rsidP="003D3E14"/>
    <w:p w:rsidR="00BF1920" w:rsidRDefault="00BF1920" w:rsidP="003D3E14"/>
    <w:p w:rsidR="00BF1920" w:rsidRDefault="00BF1920" w:rsidP="003D3E14"/>
    <w:p w:rsidR="00BF1920" w:rsidRDefault="00BF1920" w:rsidP="003D3E14"/>
    <w:tbl>
      <w:tblPr>
        <w:tblStyle w:val="Rcsostblzat"/>
        <w:tblW w:w="14029" w:type="dxa"/>
        <w:tblLook w:val="04A0" w:firstRow="1" w:lastRow="0" w:firstColumn="1" w:lastColumn="0" w:noHBand="0" w:noVBand="1"/>
      </w:tblPr>
      <w:tblGrid>
        <w:gridCol w:w="1129"/>
        <w:gridCol w:w="11199"/>
        <w:gridCol w:w="1701"/>
      </w:tblGrid>
      <w:tr w:rsidR="00A73D6C" w:rsidRPr="005A4AB8" w:rsidTr="00BF1920">
        <w:trPr>
          <w:trHeight w:val="588"/>
        </w:trPr>
        <w:tc>
          <w:tcPr>
            <w:tcW w:w="1129" w:type="dxa"/>
          </w:tcPr>
          <w:p w:rsidR="00A73D6C" w:rsidRPr="005A4AB8" w:rsidRDefault="00A73D6C" w:rsidP="00E43826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199" w:type="dxa"/>
          </w:tcPr>
          <w:p w:rsidR="00A73D6C" w:rsidRPr="005A4AB8" w:rsidRDefault="00A73D6C" w:rsidP="00E43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Pr="00A73D6C">
              <w:rPr>
                <w:rFonts w:ascii="Times New Roman" w:hAnsi="Times New Roman" w:cs="Times New Roman"/>
                <w:b/>
                <w:sz w:val="28"/>
                <w:szCs w:val="28"/>
              </w:rPr>
              <w:t>Koncentrációs gyakorlatok</w:t>
            </w:r>
          </w:p>
        </w:tc>
        <w:tc>
          <w:tcPr>
            <w:tcW w:w="1701" w:type="dxa"/>
          </w:tcPr>
          <w:p w:rsidR="00A73D6C" w:rsidRPr="005A4AB8" w:rsidRDefault="00A73D6C" w:rsidP="00E438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 óra</w:t>
            </w:r>
          </w:p>
        </w:tc>
      </w:tr>
    </w:tbl>
    <w:p w:rsidR="00A73D6C" w:rsidRDefault="00A73D6C" w:rsidP="003D3E14"/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2863"/>
      </w:tblGrid>
      <w:tr w:rsidR="003D3E14" w:rsidRPr="005A4AB8" w:rsidTr="000F1F9F">
        <w:trPr>
          <w:trHeight w:val="377"/>
        </w:trPr>
        <w:tc>
          <w:tcPr>
            <w:tcW w:w="1129" w:type="dxa"/>
          </w:tcPr>
          <w:p w:rsidR="003D3E14" w:rsidRPr="005A4AB8" w:rsidRDefault="003D3E14" w:rsidP="00BF1920">
            <w:pPr>
              <w:spacing w:after="0" w:line="240" w:lineRule="auto"/>
              <w:ind w:right="-114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863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7235A0" w:rsidTr="000F1F9F">
        <w:trPr>
          <w:trHeight w:val="37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629" w:hanging="629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Beszédkoncentrációs 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355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Beszédkoncentrációs 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Beszédkoncentrációs 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376"/>
        </w:trPr>
        <w:tc>
          <w:tcPr>
            <w:tcW w:w="1129" w:type="dxa"/>
          </w:tcPr>
          <w:p w:rsidR="007235A0" w:rsidRPr="00BF1920" w:rsidRDefault="007235A0" w:rsidP="0072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Mozgáskoncentrációs 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264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Mozgáskoncentrációs 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Mozgáskoncentrációs 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Ön- és társismereti játékok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Ön- és társismereti játékok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Ön- és társismereti játékok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Együttműködésre építő kommunikációs játékok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Együttműködésre építő kommunikációs játékok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Együttműködésre építő kommunikációs játékok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Bizalomjátékok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Bizalomjátékok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Bizalomjátékok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F0FE8" w:rsidRDefault="009F0FE8" w:rsidP="003D3E14">
      <w:bookmarkStart w:id="0" w:name="_GoBack"/>
      <w:bookmarkEnd w:id="0"/>
    </w:p>
    <w:tbl>
      <w:tblPr>
        <w:tblStyle w:val="Rcsostblzat"/>
        <w:tblW w:w="14029" w:type="dxa"/>
        <w:tblLook w:val="04A0" w:firstRow="1" w:lastRow="0" w:firstColumn="1" w:lastColumn="0" w:noHBand="0" w:noVBand="1"/>
      </w:tblPr>
      <w:tblGrid>
        <w:gridCol w:w="1129"/>
        <w:gridCol w:w="11199"/>
        <w:gridCol w:w="1701"/>
      </w:tblGrid>
      <w:tr w:rsidR="003D3E14" w:rsidRPr="005A4AB8" w:rsidTr="00BF1920">
        <w:trPr>
          <w:trHeight w:val="588"/>
        </w:trPr>
        <w:tc>
          <w:tcPr>
            <w:tcW w:w="1129" w:type="dxa"/>
          </w:tcPr>
          <w:p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11199" w:type="dxa"/>
          </w:tcPr>
          <w:p w:rsidR="003D3E14" w:rsidRPr="005A4AB8" w:rsidRDefault="003D3E14" w:rsidP="000F1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0F1F9F" w:rsidRPr="000F1F9F">
              <w:rPr>
                <w:rFonts w:ascii="Times New Roman" w:hAnsi="Times New Roman" w:cs="Times New Roman"/>
                <w:b/>
                <w:sz w:val="28"/>
                <w:szCs w:val="28"/>
              </w:rPr>
              <w:t>Improvizációs játékok</w:t>
            </w:r>
          </w:p>
        </w:tc>
        <w:tc>
          <w:tcPr>
            <w:tcW w:w="1701" w:type="dxa"/>
          </w:tcPr>
          <w:p w:rsidR="003D3E14" w:rsidRPr="005A4AB8" w:rsidRDefault="000F1F9F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  <w:r w:rsidR="003D3E14"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2863"/>
      </w:tblGrid>
      <w:tr w:rsidR="003D3E14" w:rsidRPr="005A4AB8" w:rsidTr="000F1F9F">
        <w:trPr>
          <w:trHeight w:val="377"/>
        </w:trPr>
        <w:tc>
          <w:tcPr>
            <w:tcW w:w="1129" w:type="dxa"/>
          </w:tcPr>
          <w:p w:rsidR="003D3E14" w:rsidRPr="005A4AB8" w:rsidRDefault="003D3E14" w:rsidP="00BF1920">
            <w:pPr>
              <w:spacing w:after="0" w:line="240" w:lineRule="auto"/>
              <w:ind w:right="-114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863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7235A0" w:rsidTr="000F1F9F">
        <w:trPr>
          <w:trHeight w:val="37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629" w:hanging="629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 xml:space="preserve">Emberi viselkedés megfigyelésére építő </w:t>
            </w:r>
            <w:proofErr w:type="spellStart"/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mimetikus</w:t>
            </w:r>
            <w:proofErr w:type="spellEnd"/>
            <w:r w:rsidRPr="00BF1920">
              <w:rPr>
                <w:rFonts w:ascii="Times New Roman" w:hAnsi="Times New Roman" w:cs="Times New Roman"/>
                <w:sz w:val="24"/>
                <w:szCs w:val="24"/>
              </w:rPr>
              <w:t xml:space="preserve"> játékok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355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 xml:space="preserve">Emberi viselkedés megfigyelésére építő </w:t>
            </w:r>
            <w:proofErr w:type="spellStart"/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mimetikus</w:t>
            </w:r>
            <w:proofErr w:type="spellEnd"/>
            <w:r w:rsidRPr="00BF1920">
              <w:rPr>
                <w:rFonts w:ascii="Times New Roman" w:hAnsi="Times New Roman" w:cs="Times New Roman"/>
                <w:sz w:val="24"/>
                <w:szCs w:val="24"/>
              </w:rPr>
              <w:t xml:space="preserve"> játékok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 xml:space="preserve">Emberi viselkedés megfigyelésére építő </w:t>
            </w:r>
            <w:proofErr w:type="spellStart"/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mimetikus</w:t>
            </w:r>
            <w:proofErr w:type="spellEnd"/>
            <w:r w:rsidRPr="00BF1920">
              <w:rPr>
                <w:rFonts w:ascii="Times New Roman" w:hAnsi="Times New Roman" w:cs="Times New Roman"/>
                <w:sz w:val="24"/>
                <w:szCs w:val="24"/>
              </w:rPr>
              <w:t xml:space="preserve"> játékok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376"/>
        </w:trPr>
        <w:tc>
          <w:tcPr>
            <w:tcW w:w="1129" w:type="dxa"/>
          </w:tcPr>
          <w:p w:rsidR="007235A0" w:rsidRPr="00BF1920" w:rsidRDefault="007235A0" w:rsidP="0072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 xml:space="preserve">Hétköznapi élethelyzetet illusztráló </w:t>
            </w:r>
            <w:proofErr w:type="spellStart"/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mimetikus</w:t>
            </w:r>
            <w:proofErr w:type="spellEnd"/>
            <w:r w:rsidRPr="00BF1920">
              <w:rPr>
                <w:rFonts w:ascii="Times New Roman" w:hAnsi="Times New Roman" w:cs="Times New Roman"/>
                <w:sz w:val="24"/>
                <w:szCs w:val="24"/>
              </w:rPr>
              <w:t xml:space="preserve"> játékok I.</w:t>
            </w:r>
          </w:p>
        </w:tc>
      </w:tr>
      <w:tr w:rsidR="007235A0" w:rsidTr="000F1F9F">
        <w:trPr>
          <w:trHeight w:val="264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 xml:space="preserve">Hétköznapi élethelyzetet illusztráló </w:t>
            </w:r>
            <w:proofErr w:type="spellStart"/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mimetikus</w:t>
            </w:r>
            <w:proofErr w:type="spellEnd"/>
            <w:r w:rsidRPr="00BF1920">
              <w:rPr>
                <w:rFonts w:ascii="Times New Roman" w:hAnsi="Times New Roman" w:cs="Times New Roman"/>
                <w:sz w:val="24"/>
                <w:szCs w:val="24"/>
              </w:rPr>
              <w:t xml:space="preserve"> játékok I.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 xml:space="preserve">Hétköznapi élethelyzetet illusztráló </w:t>
            </w:r>
            <w:proofErr w:type="spellStart"/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mimetikus</w:t>
            </w:r>
            <w:proofErr w:type="spellEnd"/>
            <w:r w:rsidRPr="00BF1920">
              <w:rPr>
                <w:rFonts w:ascii="Times New Roman" w:hAnsi="Times New Roman" w:cs="Times New Roman"/>
                <w:sz w:val="24"/>
                <w:szCs w:val="24"/>
              </w:rPr>
              <w:t xml:space="preserve"> játékok I.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 xml:space="preserve">Hétköznapi élethelyzetet illusztráló </w:t>
            </w:r>
            <w:proofErr w:type="spellStart"/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mimetikus</w:t>
            </w:r>
            <w:proofErr w:type="spellEnd"/>
            <w:r w:rsidRPr="00BF1920">
              <w:rPr>
                <w:rFonts w:ascii="Times New Roman" w:hAnsi="Times New Roman" w:cs="Times New Roman"/>
                <w:sz w:val="24"/>
                <w:szCs w:val="24"/>
              </w:rPr>
              <w:t xml:space="preserve"> játékok II.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 xml:space="preserve">Hétköznapi élethelyzetet illusztráló </w:t>
            </w:r>
            <w:proofErr w:type="spellStart"/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mimetikus</w:t>
            </w:r>
            <w:proofErr w:type="spellEnd"/>
            <w:r w:rsidRPr="00BF1920">
              <w:rPr>
                <w:rFonts w:ascii="Times New Roman" w:hAnsi="Times New Roman" w:cs="Times New Roman"/>
                <w:sz w:val="24"/>
                <w:szCs w:val="24"/>
              </w:rPr>
              <w:t xml:space="preserve"> játékok II.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 xml:space="preserve">Hétköznapi élethelyzetet illusztráló </w:t>
            </w:r>
            <w:proofErr w:type="spellStart"/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mimetikus</w:t>
            </w:r>
            <w:proofErr w:type="spellEnd"/>
            <w:r w:rsidRPr="00BF1920">
              <w:rPr>
                <w:rFonts w:ascii="Times New Roman" w:hAnsi="Times New Roman" w:cs="Times New Roman"/>
                <w:sz w:val="24"/>
                <w:szCs w:val="24"/>
              </w:rPr>
              <w:t xml:space="preserve"> játékok II.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Hétköznapi élethelyzeteket feldolgozó szituációs játékok a kezdet és a vég érzékeltetésére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Hétköznapi élethelyzeteket feldolgozó szituációs játékok a kezdet és a vég érzékeltetésére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Hétköznapi élethelyzeteket feldolgozó szituációs játékok a kezdet és a vég érzékeltetésére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Hétköznapi élethelyzeteket feldolgozó improvizációs gyakorlatok szituációk eltérő befejezésével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Hétköznapi élethelyzeteket feldolgozó improvizációs gyakorlatok szituációk eltérő befejezésével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Hétköznapi élethelyzeteket feldolgozó improvizációs gyakorlatok szituációk eltérő befejezésével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Hétköznapi élethelyzeteket feldolgozó, pillanatképből kiinduló szituációs 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Hétköznapi élethelyzeteket feldolgozó, pillanatképből kiinduló szituációs 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Hétköznapi élethelyzeteket feldolgozó, pillanatképből kiinduló szituációs gyakorlatok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Hétköznapi élethelyzeteket feldolgozó sokszereplős improvizációs játékok a cselekménybonyolítás gyakorlására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Hétköznapi élethelyzeteket feldolgozó sokszereplős improvizációs játékok a cselekménybonyolítás gyakorlására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Hétköznapi élethelyzeteket feldolgozó sokszereplős improvizációs játékok a cselekménybonyolítás gyakorlására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Szituációs játékok képzőművészeti alkotásokról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Szituációs játékok képzőművészeti alkotásokról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Szituációs játékok képzőművészeti alkotásokról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Mese- és történet mesélése zenére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Mese- és történet mesélése zenére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Mese- és történet mesélése zenére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Mesefeldolgozás szituációban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Mesefeldolgozás szituációban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Mesefeldolgozás szituációban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Ismert történetek feldolgozása szituációkban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Ismert történetek feldolgozása szituációkban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0F1F9F">
        <w:trPr>
          <w:trHeight w:val="447"/>
        </w:trPr>
        <w:tc>
          <w:tcPr>
            <w:tcW w:w="1129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63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Ismert történetek feldolgozása szituációkban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3974AD">
        <w:trPr>
          <w:trHeight w:val="588"/>
        </w:trPr>
        <w:tc>
          <w:tcPr>
            <w:tcW w:w="1129" w:type="dxa"/>
          </w:tcPr>
          <w:p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V</w:t>
            </w:r>
          </w:p>
        </w:tc>
        <w:tc>
          <w:tcPr>
            <w:tcW w:w="11199" w:type="dxa"/>
          </w:tcPr>
          <w:p w:rsidR="003D3E14" w:rsidRPr="002A4DCF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8A0747" w:rsidRPr="008A0747">
              <w:rPr>
                <w:rFonts w:ascii="Times New Roman" w:hAnsi="Times New Roman" w:cs="Times New Roman"/>
                <w:sz w:val="24"/>
                <w:szCs w:val="24"/>
              </w:rPr>
              <w:t>Komplex drámafoglalkozások</w:t>
            </w:r>
          </w:p>
        </w:tc>
        <w:tc>
          <w:tcPr>
            <w:tcW w:w="1417" w:type="dxa"/>
          </w:tcPr>
          <w:p w:rsidR="003D3E14" w:rsidRPr="005A4AB8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A074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3974AD">
        <w:trPr>
          <w:trHeight w:val="377"/>
        </w:trPr>
        <w:tc>
          <w:tcPr>
            <w:tcW w:w="1150" w:type="dxa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7235A0" w:rsidTr="003974AD">
        <w:trPr>
          <w:trHeight w:val="377"/>
        </w:trPr>
        <w:tc>
          <w:tcPr>
            <w:tcW w:w="1150" w:type="dxa"/>
          </w:tcPr>
          <w:p w:rsidR="007235A0" w:rsidRPr="00BF1920" w:rsidRDefault="007235A0" w:rsidP="007235A0">
            <w:pPr>
              <w:pStyle w:val="Listaszerbekezds"/>
              <w:ind w:left="629" w:hanging="629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3974AD">
        <w:trPr>
          <w:trHeight w:val="355"/>
        </w:trPr>
        <w:tc>
          <w:tcPr>
            <w:tcW w:w="1150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3974AD">
        <w:trPr>
          <w:trHeight w:val="447"/>
        </w:trPr>
        <w:tc>
          <w:tcPr>
            <w:tcW w:w="1150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3974AD">
        <w:trPr>
          <w:trHeight w:val="376"/>
        </w:trPr>
        <w:tc>
          <w:tcPr>
            <w:tcW w:w="1150" w:type="dxa"/>
          </w:tcPr>
          <w:p w:rsidR="007235A0" w:rsidRPr="00BF1920" w:rsidRDefault="007235A0" w:rsidP="0072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3974AD">
        <w:trPr>
          <w:trHeight w:val="264"/>
        </w:trPr>
        <w:tc>
          <w:tcPr>
            <w:tcW w:w="1150" w:type="dxa"/>
          </w:tcPr>
          <w:p w:rsidR="007235A0" w:rsidRPr="00BF1920" w:rsidRDefault="007235A0" w:rsidP="007235A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3974AD">
        <w:trPr>
          <w:trHeight w:val="447"/>
        </w:trPr>
        <w:tc>
          <w:tcPr>
            <w:tcW w:w="1150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3974AD">
        <w:trPr>
          <w:trHeight w:val="447"/>
        </w:trPr>
        <w:tc>
          <w:tcPr>
            <w:tcW w:w="1150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3974AD">
        <w:trPr>
          <w:trHeight w:val="447"/>
        </w:trPr>
        <w:tc>
          <w:tcPr>
            <w:tcW w:w="1150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3974AD">
        <w:trPr>
          <w:trHeight w:val="447"/>
        </w:trPr>
        <w:tc>
          <w:tcPr>
            <w:tcW w:w="1150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3974AD">
        <w:trPr>
          <w:trHeight w:val="447"/>
        </w:trPr>
        <w:tc>
          <w:tcPr>
            <w:tcW w:w="1150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3974AD">
        <w:trPr>
          <w:trHeight w:val="447"/>
        </w:trPr>
        <w:tc>
          <w:tcPr>
            <w:tcW w:w="1150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3974AD">
        <w:trPr>
          <w:trHeight w:val="447"/>
        </w:trPr>
        <w:tc>
          <w:tcPr>
            <w:tcW w:w="1150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3974AD">
        <w:trPr>
          <w:trHeight w:val="447"/>
        </w:trPr>
        <w:tc>
          <w:tcPr>
            <w:tcW w:w="1150" w:type="dxa"/>
          </w:tcPr>
          <w:p w:rsidR="007235A0" w:rsidRPr="00BF1920" w:rsidRDefault="007235A0" w:rsidP="0072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3974AD">
        <w:trPr>
          <w:trHeight w:val="447"/>
        </w:trPr>
        <w:tc>
          <w:tcPr>
            <w:tcW w:w="1150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3974AD">
        <w:trPr>
          <w:trHeight w:val="447"/>
        </w:trPr>
        <w:tc>
          <w:tcPr>
            <w:tcW w:w="1150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3974AD">
        <w:trPr>
          <w:trHeight w:val="588"/>
        </w:trPr>
        <w:tc>
          <w:tcPr>
            <w:tcW w:w="1129" w:type="dxa"/>
          </w:tcPr>
          <w:p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VI</w:t>
            </w:r>
          </w:p>
        </w:tc>
        <w:tc>
          <w:tcPr>
            <w:tcW w:w="11199" w:type="dxa"/>
          </w:tcPr>
          <w:p w:rsidR="003D3E14" w:rsidRPr="002A4DCF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8A0747" w:rsidRPr="008A0747">
              <w:rPr>
                <w:rFonts w:ascii="Times New Roman" w:hAnsi="Times New Roman" w:cs="Times New Roman"/>
                <w:sz w:val="24"/>
                <w:szCs w:val="24"/>
              </w:rPr>
              <w:t>Drámaelméleti alapok</w:t>
            </w:r>
          </w:p>
        </w:tc>
        <w:tc>
          <w:tcPr>
            <w:tcW w:w="1417" w:type="dxa"/>
          </w:tcPr>
          <w:p w:rsidR="003D3E14" w:rsidRPr="005A4AB8" w:rsidRDefault="003D3E14" w:rsidP="008A0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A074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3974AD">
        <w:trPr>
          <w:trHeight w:val="377"/>
        </w:trPr>
        <w:tc>
          <w:tcPr>
            <w:tcW w:w="1150" w:type="dxa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7235A0" w:rsidTr="003974AD">
        <w:trPr>
          <w:trHeight w:val="377"/>
        </w:trPr>
        <w:tc>
          <w:tcPr>
            <w:tcW w:w="1150" w:type="dxa"/>
          </w:tcPr>
          <w:p w:rsidR="007235A0" w:rsidRPr="00BF1920" w:rsidRDefault="007235A0" w:rsidP="007235A0">
            <w:pPr>
              <w:pStyle w:val="Listaszerbekezds"/>
              <w:ind w:left="629" w:hanging="629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Mesék szerkezeti elemzése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3974AD">
        <w:trPr>
          <w:trHeight w:val="355"/>
        </w:trPr>
        <w:tc>
          <w:tcPr>
            <w:tcW w:w="1150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Mesék szerkezeti elemzése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3974AD">
        <w:trPr>
          <w:trHeight w:val="447"/>
        </w:trPr>
        <w:tc>
          <w:tcPr>
            <w:tcW w:w="1150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Mesék szerkezeti elemzése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3974AD">
        <w:trPr>
          <w:trHeight w:val="376"/>
        </w:trPr>
        <w:tc>
          <w:tcPr>
            <w:tcW w:w="1150" w:type="dxa"/>
          </w:tcPr>
          <w:p w:rsidR="007235A0" w:rsidRPr="00BF1920" w:rsidRDefault="007235A0" w:rsidP="0072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Mesefeldolgozás a tanultak alapján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3974AD">
        <w:trPr>
          <w:trHeight w:val="264"/>
        </w:trPr>
        <w:tc>
          <w:tcPr>
            <w:tcW w:w="1150" w:type="dxa"/>
          </w:tcPr>
          <w:p w:rsidR="007235A0" w:rsidRPr="00BF1920" w:rsidRDefault="007235A0" w:rsidP="007235A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Mesefeldolgozás a tanultak alapján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3974AD">
        <w:trPr>
          <w:trHeight w:val="447"/>
        </w:trPr>
        <w:tc>
          <w:tcPr>
            <w:tcW w:w="1150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Mesefeldolgozás a tanultak alapján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3974AD">
        <w:trPr>
          <w:trHeight w:val="447"/>
        </w:trPr>
        <w:tc>
          <w:tcPr>
            <w:tcW w:w="1150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Mesefeldolgozás a tanultak alapján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3974AD">
        <w:trPr>
          <w:trHeight w:val="447"/>
        </w:trPr>
        <w:tc>
          <w:tcPr>
            <w:tcW w:w="1150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Mesefeldolgozás a tanultak alapján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3974AD">
        <w:trPr>
          <w:trHeight w:val="447"/>
        </w:trPr>
        <w:tc>
          <w:tcPr>
            <w:tcW w:w="1150" w:type="dxa"/>
          </w:tcPr>
          <w:p w:rsidR="007235A0" w:rsidRPr="00BF1920" w:rsidRDefault="007235A0" w:rsidP="007235A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Mesefeldolgozás a tanultak alapján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3974AD">
        <w:trPr>
          <w:trHeight w:val="447"/>
        </w:trPr>
        <w:tc>
          <w:tcPr>
            <w:tcW w:w="1150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87" w:type="dxa"/>
          </w:tcPr>
          <w:p w:rsidR="007235A0" w:rsidRPr="00BF1920" w:rsidRDefault="000E214A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Mesefeldolgozás a tanultak alapján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3974AD">
        <w:trPr>
          <w:trHeight w:val="447"/>
        </w:trPr>
        <w:tc>
          <w:tcPr>
            <w:tcW w:w="1150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87" w:type="dxa"/>
          </w:tcPr>
          <w:p w:rsidR="007235A0" w:rsidRPr="00BF1920" w:rsidRDefault="000E214A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Mesefeldolgozás a tanultak alapján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5A0" w:rsidTr="003974AD">
        <w:trPr>
          <w:trHeight w:val="447"/>
        </w:trPr>
        <w:tc>
          <w:tcPr>
            <w:tcW w:w="1150" w:type="dxa"/>
          </w:tcPr>
          <w:p w:rsidR="007235A0" w:rsidRPr="00BF1920" w:rsidRDefault="007235A0" w:rsidP="007235A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587" w:type="dxa"/>
          </w:tcPr>
          <w:p w:rsidR="007235A0" w:rsidRPr="00BF1920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20">
              <w:rPr>
                <w:rFonts w:ascii="Times New Roman" w:hAnsi="Times New Roman" w:cs="Times New Roman"/>
                <w:sz w:val="24"/>
                <w:szCs w:val="24"/>
              </w:rPr>
              <w:t>Év végi összefoglalás</w:t>
            </w:r>
            <w:r w:rsidR="00BF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D3E14" w:rsidRDefault="003D3E14" w:rsidP="003D3E14"/>
    <w:p w:rsidR="00D22833" w:rsidRPr="00AA6D10" w:rsidRDefault="00D22833" w:rsidP="009F190C">
      <w:pPr>
        <w:rPr>
          <w:sz w:val="20"/>
        </w:rPr>
      </w:pPr>
    </w:p>
    <w:sectPr w:rsidR="00D22833" w:rsidRPr="00AA6D10" w:rsidSect="009855A0">
      <w:headerReference w:type="even" r:id="rId7"/>
      <w:headerReference w:type="default" r:id="rId8"/>
      <w:footerReference w:type="even" r:id="rId9"/>
      <w:footerReference w:type="default" r:id="rId10"/>
      <w:pgSz w:w="16838" w:h="11906" w:orient="landscape"/>
      <w:pgMar w:top="1418" w:right="1418" w:bottom="1418" w:left="1418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B03" w:rsidRDefault="00206B03">
      <w:r>
        <w:separator/>
      </w:r>
    </w:p>
  </w:endnote>
  <w:endnote w:type="continuationSeparator" w:id="0">
    <w:p w:rsidR="00206B03" w:rsidRDefault="0020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833" w:rsidRDefault="00D22833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10</w:t>
    </w:r>
    <w:r>
      <w:rPr>
        <w:rStyle w:val="Oldalszm"/>
      </w:rPr>
      <w:fldChar w:fldCharType="end"/>
    </w:r>
  </w:p>
  <w:p w:rsidR="00D22833" w:rsidRDefault="00D22833">
    <w:pPr>
      <w:pStyle w:val="llb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7CB" w:rsidRDefault="00416C6E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F0FE8">
      <w:rPr>
        <w:noProof/>
      </w:rPr>
      <w:t>12</w:t>
    </w:r>
    <w:r>
      <w:rPr>
        <w:noProof/>
      </w:rPr>
      <w:fldChar w:fldCharType="end"/>
    </w:r>
  </w:p>
  <w:p w:rsidR="00D22833" w:rsidRPr="008377CB" w:rsidRDefault="009855A0" w:rsidP="00AA6D10">
    <w:pPr>
      <w:pStyle w:val="llb"/>
      <w:ind w:right="360" w:firstLine="360"/>
      <w:jc w:val="center"/>
      <w:rPr>
        <w:i/>
        <w:u w:val="single"/>
      </w:rPr>
    </w:pPr>
    <w:proofErr w:type="spellStart"/>
    <w:r>
      <w:rPr>
        <w:i/>
        <w:u w:val="single"/>
      </w:rPr>
      <w:t>Tanszakonkénti</w:t>
    </w:r>
    <w:proofErr w:type="spellEnd"/>
    <w:r>
      <w:rPr>
        <w:i/>
        <w:u w:val="single"/>
      </w:rPr>
      <w:t xml:space="preserve"> elvárásrendszerrel egybeszerkesztve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B03" w:rsidRDefault="00206B03">
      <w:r>
        <w:separator/>
      </w:r>
    </w:p>
  </w:footnote>
  <w:footnote w:type="continuationSeparator" w:id="0">
    <w:p w:rsidR="00206B03" w:rsidRDefault="00206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833" w:rsidRDefault="00D22833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15</w:t>
    </w:r>
    <w:r>
      <w:rPr>
        <w:rStyle w:val="Oldalszm"/>
      </w:rPr>
      <w:fldChar w:fldCharType="end"/>
    </w:r>
  </w:p>
  <w:p w:rsidR="00D22833" w:rsidRDefault="00D22833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833" w:rsidRDefault="004971ED" w:rsidP="0040739F">
    <w:pPr>
      <w:pStyle w:val="lfej"/>
      <w:ind w:right="360"/>
      <w:jc w:val="center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283845</wp:posOffset>
              </wp:positionV>
              <wp:extent cx="8648700" cy="47625"/>
              <wp:effectExtent l="0" t="0" r="19050" b="2857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487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F0DD254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2.35pt" to="682.1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" o:allowincell="f"/>
          </w:pict>
        </mc:Fallback>
      </mc:AlternateContent>
    </w:r>
    <w:r w:rsidR="00D22833">
      <w:sym w:font="Wingdings" w:char="F026"/>
    </w:r>
    <w:r w:rsidR="00D22833">
      <w:t xml:space="preserve">        </w:t>
    </w:r>
    <w:r w:rsidR="00153B1D">
      <w:tab/>
    </w:r>
    <w:r w:rsidR="0040739F">
      <w:t xml:space="preserve">                                               </w:t>
    </w:r>
    <w:r w:rsidR="00D22833">
      <w:rPr>
        <w:i/>
      </w:rPr>
      <w:t>A Garabonciás Művészeti Iskola pedagógiai programjának helyi tantervei</w:t>
    </w:r>
    <w:r w:rsidR="00D22833">
      <w:rPr>
        <w:i/>
      </w:rPr>
      <w:tab/>
    </w:r>
    <w:r w:rsidR="00D22833">
      <w:rPr>
        <w:i/>
        <w:sz w:val="28"/>
      </w:rPr>
      <w:t xml:space="preserve"> </w:t>
    </w:r>
    <w:r w:rsidR="009855A0">
      <w:rPr>
        <w:i/>
        <w:sz w:val="28"/>
      </w:rPr>
      <w:tab/>
    </w:r>
    <w:r w:rsidR="0040739F">
      <w:rPr>
        <w:i/>
        <w:sz w:val="28"/>
      </w:rPr>
      <w:t xml:space="preserve">             </w:t>
    </w:r>
    <w:r w:rsidR="009855A0">
      <w:rPr>
        <w:i/>
        <w:sz w:val="28"/>
      </w:rPr>
      <w:tab/>
      <w:t xml:space="preserve">    </w:t>
    </w:r>
    <w:r w:rsidR="00D22833">
      <w:rPr>
        <w:i/>
        <w:sz w:val="28"/>
      </w:rPr>
      <w:t>20</w:t>
    </w:r>
    <w:r w:rsidR="00E074BD">
      <w:rPr>
        <w:i/>
        <w:sz w:val="28"/>
      </w:rPr>
      <w:t>1</w:t>
    </w:r>
    <w:r w:rsidR="007869CF">
      <w:rPr>
        <w:i/>
        <w:sz w:val="28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54B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946D1C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284FBE"/>
    <w:multiLevelType w:val="singleLevel"/>
    <w:tmpl w:val="0ED20076"/>
    <w:lvl w:ilvl="0">
      <w:start w:val="1"/>
      <w:numFmt w:val="bullet"/>
      <w:pStyle w:val="Felsorols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F6467A"/>
    <w:multiLevelType w:val="hybridMultilevel"/>
    <w:tmpl w:val="FEBCF8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369F0"/>
    <w:multiLevelType w:val="singleLevel"/>
    <w:tmpl w:val="AC80291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6F93F06"/>
    <w:multiLevelType w:val="singleLevel"/>
    <w:tmpl w:val="79E258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2"/>
      </w:rPr>
    </w:lvl>
  </w:abstractNum>
  <w:abstractNum w:abstractNumId="6" w15:restartNumberingAfterBreak="0">
    <w:nsid w:val="4C505B31"/>
    <w:multiLevelType w:val="singleLevel"/>
    <w:tmpl w:val="11D219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7" w15:restartNumberingAfterBreak="0">
    <w:nsid w:val="5E070B6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EE00965"/>
    <w:multiLevelType w:val="singleLevel"/>
    <w:tmpl w:val="053E9D2A"/>
    <w:lvl w:ilvl="0">
      <w:start w:val="2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5F8F2C75"/>
    <w:multiLevelType w:val="singleLevel"/>
    <w:tmpl w:val="F918D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2"/>
      </w:rPr>
    </w:lvl>
  </w:abstractNum>
  <w:abstractNum w:abstractNumId="10" w15:restartNumberingAfterBreak="0">
    <w:nsid w:val="69BF0BB4"/>
    <w:multiLevelType w:val="singleLevel"/>
    <w:tmpl w:val="FBE05322"/>
    <w:lvl w:ilvl="0">
      <w:start w:val="1"/>
      <w:numFmt w:val="bullet"/>
      <w:pStyle w:val="Felsorols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9"/>
  </w:num>
  <w:num w:numId="8">
    <w:abstractNumId w:val="5"/>
  </w:num>
  <w:num w:numId="9">
    <w:abstractNumId w:val="8"/>
  </w:num>
  <w:num w:numId="10">
    <w:abstractNumId w:val="6"/>
  </w:num>
  <w:num w:numId="1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E14"/>
    <w:rsid w:val="00073537"/>
    <w:rsid w:val="000E214A"/>
    <w:rsid w:val="000F1F9F"/>
    <w:rsid w:val="00153B1D"/>
    <w:rsid w:val="00206B03"/>
    <w:rsid w:val="00216FD5"/>
    <w:rsid w:val="002356AE"/>
    <w:rsid w:val="00315BDA"/>
    <w:rsid w:val="003B7FAE"/>
    <w:rsid w:val="003D3E14"/>
    <w:rsid w:val="003F37B7"/>
    <w:rsid w:val="0040739F"/>
    <w:rsid w:val="00416C6E"/>
    <w:rsid w:val="004565F8"/>
    <w:rsid w:val="004971ED"/>
    <w:rsid w:val="005624BB"/>
    <w:rsid w:val="006B3B51"/>
    <w:rsid w:val="006C22D2"/>
    <w:rsid w:val="006F0E26"/>
    <w:rsid w:val="007235A0"/>
    <w:rsid w:val="007869CF"/>
    <w:rsid w:val="007B35A6"/>
    <w:rsid w:val="007F4AAC"/>
    <w:rsid w:val="00825003"/>
    <w:rsid w:val="008377CB"/>
    <w:rsid w:val="008A0747"/>
    <w:rsid w:val="00974B55"/>
    <w:rsid w:val="009855A0"/>
    <w:rsid w:val="009F0FE8"/>
    <w:rsid w:val="009F190C"/>
    <w:rsid w:val="00A73D6C"/>
    <w:rsid w:val="00A743DC"/>
    <w:rsid w:val="00AA6D10"/>
    <w:rsid w:val="00AC727A"/>
    <w:rsid w:val="00AE37E3"/>
    <w:rsid w:val="00BF1920"/>
    <w:rsid w:val="00C053FC"/>
    <w:rsid w:val="00C24212"/>
    <w:rsid w:val="00C669F5"/>
    <w:rsid w:val="00D22833"/>
    <w:rsid w:val="00D2382E"/>
    <w:rsid w:val="00D34AF0"/>
    <w:rsid w:val="00DD7DA5"/>
    <w:rsid w:val="00E074BD"/>
    <w:rsid w:val="00E55301"/>
    <w:rsid w:val="00E843EA"/>
    <w:rsid w:val="00E911AC"/>
    <w:rsid w:val="00EA5CAB"/>
    <w:rsid w:val="00F46177"/>
    <w:rsid w:val="00F72154"/>
    <w:rsid w:val="00F9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19310F1"/>
  <w15:docId w15:val="{059225E5-233E-49D0-AB93-06E18884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D3E1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msor1">
    <w:name w:val="heading 1"/>
    <w:basedOn w:val="Norml"/>
    <w:next w:val="Szvegtrzs"/>
    <w:qFormat/>
    <w:pPr>
      <w:keepNext/>
      <w:spacing w:before="240" w:after="60" w:line="360" w:lineRule="auto"/>
      <w:jc w:val="center"/>
      <w:outlineLvl w:val="0"/>
    </w:pPr>
    <w:rPr>
      <w:b/>
      <w:kern w:val="28"/>
      <w:sz w:val="32"/>
    </w:rPr>
  </w:style>
  <w:style w:type="paragraph" w:styleId="Cmsor2">
    <w:name w:val="heading 2"/>
    <w:basedOn w:val="Norml"/>
    <w:next w:val="Szvegtrzs"/>
    <w:autoRedefine/>
    <w:qFormat/>
    <w:pPr>
      <w:keepNext/>
      <w:spacing w:before="240" w:after="60" w:line="360" w:lineRule="auto"/>
      <w:jc w:val="center"/>
      <w:outlineLvl w:val="1"/>
    </w:pPr>
    <w:rPr>
      <w:i/>
      <w:sz w:val="32"/>
    </w:rPr>
  </w:style>
  <w:style w:type="paragraph" w:styleId="Cmsor3">
    <w:name w:val="heading 3"/>
    <w:basedOn w:val="Norml"/>
    <w:next w:val="Szvegtrzs"/>
    <w:qFormat/>
    <w:pPr>
      <w:keepNext/>
      <w:spacing w:before="240" w:after="60" w:line="360" w:lineRule="auto"/>
      <w:outlineLvl w:val="2"/>
    </w:pPr>
    <w:rPr>
      <w:b/>
    </w:rPr>
  </w:style>
  <w:style w:type="paragraph" w:styleId="Cmsor4">
    <w:name w:val="heading 4"/>
    <w:basedOn w:val="Szvegtrzs"/>
    <w:next w:val="Norml"/>
    <w:autoRedefine/>
    <w:qFormat/>
    <w:pPr>
      <w:keepNext/>
      <w:spacing w:before="240" w:after="60"/>
      <w:outlineLvl w:val="3"/>
    </w:pPr>
    <w:rPr>
      <w:b/>
      <w:i/>
    </w:rPr>
  </w:style>
  <w:style w:type="paragraph" w:styleId="Cmsor5">
    <w:name w:val="heading 5"/>
    <w:basedOn w:val="Norml"/>
    <w:next w:val="Szvegtrzs"/>
    <w:qFormat/>
    <w:pPr>
      <w:spacing w:before="240" w:after="60"/>
      <w:outlineLvl w:val="4"/>
    </w:pPr>
    <w:rPr>
      <w:i/>
    </w:rPr>
  </w:style>
  <w:style w:type="paragraph" w:styleId="Cmsor6">
    <w:name w:val="heading 6"/>
    <w:basedOn w:val="Norml"/>
    <w:next w:val="Norml"/>
    <w:qFormat/>
    <w:pPr>
      <w:spacing w:before="240" w:after="60"/>
      <w:outlineLvl w:val="5"/>
    </w:pPr>
    <w:rPr>
      <w:i/>
    </w:rPr>
  </w:style>
  <w:style w:type="paragraph" w:styleId="Cmsor7">
    <w:name w:val="heading 7"/>
    <w:basedOn w:val="Norml"/>
    <w:next w:val="Norml"/>
    <w:qFormat/>
    <w:pPr>
      <w:spacing w:before="240" w:after="60"/>
      <w:outlineLvl w:val="6"/>
    </w:pPr>
    <w:rPr>
      <w:rFonts w:ascii="Arial" w:hAnsi="Arial"/>
    </w:rPr>
  </w:style>
  <w:style w:type="paragraph" w:styleId="Cmsor8">
    <w:name w:val="heading 8"/>
    <w:basedOn w:val="Norml"/>
    <w:next w:val="Norml"/>
    <w:qFormat/>
    <w:pPr>
      <w:spacing w:before="240" w:after="60"/>
      <w:outlineLvl w:val="7"/>
    </w:pPr>
    <w:rPr>
      <w:rFonts w:ascii="Arial" w:hAnsi="Arial"/>
      <w:i/>
    </w:rPr>
  </w:style>
  <w:style w:type="paragraph" w:styleId="Cmsor9">
    <w:name w:val="heading 9"/>
    <w:basedOn w:val="Norml"/>
    <w:next w:val="Norm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spacing w:after="120"/>
    </w:pPr>
  </w:style>
  <w:style w:type="paragraph" w:styleId="Felsorols">
    <w:name w:val="List Bullet"/>
    <w:basedOn w:val="Norml"/>
    <w:autoRedefine/>
    <w:pPr>
      <w:numPr>
        <w:numId w:val="2"/>
      </w:numPr>
      <w:tabs>
        <w:tab w:val="clear" w:pos="360"/>
        <w:tab w:val="num" w:pos="626"/>
        <w:tab w:val="left" w:pos="709"/>
      </w:tabs>
      <w:ind w:left="626"/>
    </w:pPr>
  </w:style>
  <w:style w:type="paragraph" w:styleId="Felsorols2">
    <w:name w:val="List Bullet 2"/>
    <w:basedOn w:val="Norml"/>
    <w:autoRedefine/>
    <w:pPr>
      <w:numPr>
        <w:numId w:val="1"/>
      </w:numPr>
      <w:tabs>
        <w:tab w:val="left" w:pos="851"/>
      </w:tabs>
      <w:ind w:left="851" w:hanging="284"/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TJ1">
    <w:name w:val="toc 1"/>
    <w:basedOn w:val="Norml"/>
    <w:next w:val="Norml"/>
    <w:autoRedefine/>
    <w:semiHidden/>
    <w:pPr>
      <w:spacing w:before="240" w:after="120"/>
    </w:pPr>
    <w:rPr>
      <w:b/>
      <w:sz w:val="20"/>
    </w:rPr>
  </w:style>
  <w:style w:type="paragraph" w:styleId="TJ2">
    <w:name w:val="toc 2"/>
    <w:basedOn w:val="Norml"/>
    <w:next w:val="Norml"/>
    <w:autoRedefine/>
    <w:semiHidden/>
    <w:pPr>
      <w:spacing w:before="120"/>
      <w:ind w:left="240"/>
    </w:pPr>
    <w:rPr>
      <w:i/>
      <w:sz w:val="20"/>
    </w:rPr>
  </w:style>
  <w:style w:type="paragraph" w:styleId="TJ3">
    <w:name w:val="toc 3"/>
    <w:basedOn w:val="Norml"/>
    <w:next w:val="Norml"/>
    <w:autoRedefine/>
    <w:semiHidden/>
    <w:pPr>
      <w:ind w:left="480"/>
    </w:pPr>
    <w:rPr>
      <w:sz w:val="20"/>
    </w:rPr>
  </w:style>
  <w:style w:type="paragraph" w:styleId="TJ4">
    <w:name w:val="toc 4"/>
    <w:basedOn w:val="Norml"/>
    <w:next w:val="Norml"/>
    <w:autoRedefine/>
    <w:semiHidden/>
    <w:pPr>
      <w:ind w:left="720"/>
    </w:pPr>
    <w:rPr>
      <w:sz w:val="20"/>
    </w:rPr>
  </w:style>
  <w:style w:type="paragraph" w:styleId="TJ5">
    <w:name w:val="toc 5"/>
    <w:basedOn w:val="Norml"/>
    <w:next w:val="Norml"/>
    <w:autoRedefine/>
    <w:semiHidden/>
    <w:pPr>
      <w:ind w:left="960"/>
    </w:pPr>
    <w:rPr>
      <w:sz w:val="20"/>
    </w:rPr>
  </w:style>
  <w:style w:type="paragraph" w:styleId="TJ6">
    <w:name w:val="toc 6"/>
    <w:basedOn w:val="Norml"/>
    <w:next w:val="Norml"/>
    <w:autoRedefine/>
    <w:semiHidden/>
    <w:pPr>
      <w:ind w:left="1200"/>
    </w:pPr>
    <w:rPr>
      <w:sz w:val="20"/>
    </w:rPr>
  </w:style>
  <w:style w:type="paragraph" w:styleId="TJ7">
    <w:name w:val="toc 7"/>
    <w:basedOn w:val="Norml"/>
    <w:next w:val="Norml"/>
    <w:autoRedefine/>
    <w:semiHidden/>
    <w:pPr>
      <w:ind w:left="1440"/>
    </w:pPr>
    <w:rPr>
      <w:sz w:val="20"/>
    </w:rPr>
  </w:style>
  <w:style w:type="paragraph" w:styleId="TJ8">
    <w:name w:val="toc 8"/>
    <w:basedOn w:val="Norml"/>
    <w:next w:val="Norml"/>
    <w:autoRedefine/>
    <w:semiHidden/>
    <w:pPr>
      <w:ind w:left="1680"/>
    </w:pPr>
    <w:rPr>
      <w:sz w:val="20"/>
    </w:rPr>
  </w:style>
  <w:style w:type="paragraph" w:styleId="TJ9">
    <w:name w:val="toc 9"/>
    <w:basedOn w:val="Norml"/>
    <w:next w:val="Norml"/>
    <w:autoRedefine/>
    <w:semiHidden/>
    <w:pPr>
      <w:ind w:left="1920"/>
    </w:pPr>
    <w:rPr>
      <w:sz w:val="20"/>
    </w:rPr>
  </w:style>
  <w:style w:type="paragraph" w:styleId="Lista">
    <w:name w:val="List"/>
    <w:basedOn w:val="Norml"/>
    <w:pPr>
      <w:ind w:left="283" w:hanging="283"/>
    </w:pPr>
  </w:style>
  <w:style w:type="paragraph" w:styleId="Szvegtrzsbehzssal">
    <w:name w:val="Body Text Indent"/>
    <w:basedOn w:val="Norml"/>
    <w:pPr>
      <w:spacing w:after="120"/>
      <w:ind w:left="283"/>
    </w:p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Alcm">
    <w:name w:val="Subtitle"/>
    <w:basedOn w:val="Norml"/>
    <w:qFormat/>
    <w:pPr>
      <w:spacing w:after="60"/>
      <w:jc w:val="center"/>
      <w:outlineLvl w:val="1"/>
    </w:pPr>
    <w:rPr>
      <w:b/>
      <w:i/>
      <w:sz w:val="32"/>
    </w:rPr>
  </w:style>
  <w:style w:type="paragraph" w:styleId="Cm">
    <w:name w:val="Title"/>
    <w:basedOn w:val="Norml"/>
    <w:qFormat/>
    <w:pPr>
      <w:jc w:val="center"/>
    </w:pPr>
    <w:rPr>
      <w:b/>
      <w:sz w:val="40"/>
    </w:rPr>
  </w:style>
  <w:style w:type="paragraph" w:customStyle="1" w:styleId="kiemels2">
    <w:name w:val="kiemelés2"/>
    <w:basedOn w:val="Norml"/>
    <w:next w:val="Norml"/>
    <w:rPr>
      <w:b/>
    </w:rPr>
  </w:style>
  <w:style w:type="paragraph" w:customStyle="1" w:styleId="kiemels1">
    <w:name w:val="kiemelés1"/>
    <w:basedOn w:val="Norml"/>
    <w:next w:val="Norml"/>
    <w:rPr>
      <w:b/>
      <w:i/>
    </w:rPr>
  </w:style>
  <w:style w:type="paragraph" w:customStyle="1" w:styleId="raszm">
    <w:name w:val="Óraszám"/>
    <w:basedOn w:val="Norml"/>
    <w:next w:val="Norml"/>
    <w:pPr>
      <w:jc w:val="center"/>
    </w:pPr>
    <w:rPr>
      <w:b/>
    </w:rPr>
  </w:style>
  <w:style w:type="paragraph" w:customStyle="1" w:styleId="Elmlet">
    <w:name w:val="Elmélet"/>
    <w:basedOn w:val="Cmsor2"/>
  </w:style>
  <w:style w:type="paragraph" w:customStyle="1" w:styleId="Behzva1">
    <w:name w:val="Behúzva1"/>
    <w:basedOn w:val="Norml"/>
    <w:pPr>
      <w:ind w:left="284"/>
    </w:pPr>
  </w:style>
  <w:style w:type="paragraph" w:customStyle="1" w:styleId="Kiemelt3">
    <w:name w:val="Kiemelt3"/>
    <w:basedOn w:val="Norml"/>
    <w:autoRedefine/>
    <w:rPr>
      <w:i/>
    </w:r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/>
    </w:rPr>
  </w:style>
  <w:style w:type="character" w:styleId="Kiemels20">
    <w:name w:val="Strong"/>
    <w:basedOn w:val="Bekezdsalapbettpusa"/>
    <w:qFormat/>
    <w:rPr>
      <w:b/>
    </w:rPr>
  </w:style>
  <w:style w:type="character" w:styleId="Kiemels">
    <w:name w:val="Emphasis"/>
    <w:basedOn w:val="Bekezdsalapbettpusa"/>
    <w:qFormat/>
    <w:rPr>
      <w:i/>
    </w:rPr>
  </w:style>
  <w:style w:type="character" w:customStyle="1" w:styleId="llbChar">
    <w:name w:val="Élőláb Char"/>
    <w:basedOn w:val="Bekezdsalapbettpusa"/>
    <w:link w:val="llb"/>
    <w:uiPriority w:val="99"/>
    <w:rsid w:val="008377CB"/>
    <w:rPr>
      <w:sz w:val="24"/>
    </w:rPr>
  </w:style>
  <w:style w:type="table" w:styleId="Rcsostblzat">
    <w:name w:val="Table Grid"/>
    <w:basedOn w:val="Normltblzat"/>
    <w:uiPriority w:val="39"/>
    <w:rsid w:val="003D3E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D3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FND\2018\sablonok\gmi_pp_helyi_tanterv_fekvo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gmi_pp_helyi_tanterv_fekvo</Template>
  <TotalTime>47</TotalTime>
  <Pages>12</Pages>
  <Words>953</Words>
  <Characters>7352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Béla</dc:creator>
  <cp:lastModifiedBy>HP250</cp:lastModifiedBy>
  <cp:revision>16</cp:revision>
  <cp:lastPrinted>2000-08-04T10:31:00Z</cp:lastPrinted>
  <dcterms:created xsi:type="dcterms:W3CDTF">2018-08-21T17:23:00Z</dcterms:created>
  <dcterms:modified xsi:type="dcterms:W3CDTF">2020-11-29T12:58:00Z</dcterms:modified>
</cp:coreProperties>
</file>